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9C" w:rsidRPr="002E15E3" w:rsidRDefault="0061279C" w:rsidP="002E15E3">
      <w:pPr>
        <w:jc w:val="center"/>
        <w:rPr>
          <w:sz w:val="28"/>
        </w:rPr>
      </w:pPr>
      <w:r w:rsidRPr="002E15E3">
        <w:rPr>
          <w:sz w:val="28"/>
        </w:rPr>
        <w:t>Agricultural Communicators of Tomorrow</w:t>
      </w:r>
    </w:p>
    <w:p w:rsidR="0061279C" w:rsidRDefault="0061279C" w:rsidP="002E15E3">
      <w:pPr>
        <w:jc w:val="center"/>
      </w:pPr>
      <w:smartTag w:uri="urn:schemas-microsoft-com:office:smarttags" w:element="place">
        <w:smartTag w:uri="urn:schemas-microsoft-com:office:smarttags" w:element="PlaceNam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smartTag>
      <w:r>
        <w:t xml:space="preserve"> Chapter</w:t>
      </w:r>
    </w:p>
    <w:p w:rsidR="0061279C" w:rsidRPr="002E15E3" w:rsidRDefault="0061279C" w:rsidP="003240DB">
      <w:pPr>
        <w:jc w:val="center"/>
      </w:pPr>
      <w:r>
        <w:t>Constitution and Bylaws</w:t>
      </w:r>
    </w:p>
    <w:p w:rsidR="0061279C" w:rsidRPr="002E15E3" w:rsidRDefault="0061279C" w:rsidP="008F09DC">
      <w:pPr>
        <w:jc w:val="center"/>
      </w:pPr>
    </w:p>
    <w:p w:rsidR="0061279C" w:rsidRPr="00151A61" w:rsidRDefault="007C2D7F" w:rsidP="008F09DC">
      <w:pPr>
        <w:rPr>
          <w:b/>
          <w:i/>
          <w:u w:val="single"/>
        </w:rPr>
      </w:pPr>
      <w:r>
        <w:rPr>
          <w:b/>
          <w:i/>
          <w:u w:val="single"/>
        </w:rPr>
        <w:t>Article I</w:t>
      </w:r>
      <w:r w:rsidR="0061279C" w:rsidRPr="002E15E3">
        <w:rPr>
          <w:b/>
          <w:i/>
          <w:u w:val="single"/>
        </w:rPr>
        <w:t>: Organization Name</w:t>
      </w:r>
    </w:p>
    <w:p w:rsidR="003240DB" w:rsidRDefault="003240DB" w:rsidP="008F09DC"/>
    <w:p w:rsidR="0061279C" w:rsidRPr="002E15E3" w:rsidRDefault="001910B3" w:rsidP="008F09DC">
      <w:r>
        <w:t>Section I</w:t>
      </w:r>
      <w:r w:rsidR="0061279C" w:rsidRPr="002E15E3">
        <w:t xml:space="preserve">: </w:t>
      </w:r>
    </w:p>
    <w:p w:rsidR="00681544" w:rsidRPr="00681544" w:rsidRDefault="00681544" w:rsidP="008F09DC">
      <w:pPr>
        <w:ind w:left="720"/>
        <w:rPr>
          <w:b/>
          <w:sz w:val="32"/>
        </w:rPr>
      </w:pPr>
      <w:r w:rsidRPr="00681544">
        <w:rPr>
          <w:rStyle w:val="Strong"/>
          <w:b w:val="0"/>
          <w:szCs w:val="20"/>
        </w:rPr>
        <w:t>The name of this organization shall be</w:t>
      </w:r>
      <w:r>
        <w:rPr>
          <w:b/>
          <w:szCs w:val="20"/>
        </w:rPr>
        <w:t xml:space="preserve"> </w:t>
      </w:r>
      <w:r>
        <w:rPr>
          <w:szCs w:val="20"/>
        </w:rPr>
        <w:t>Agricultural Communicators of Tomorrow</w:t>
      </w:r>
      <w:r w:rsidRPr="00681544">
        <w:rPr>
          <w:b/>
          <w:szCs w:val="20"/>
        </w:rPr>
        <w:t xml:space="preserve"> </w:t>
      </w:r>
      <w:r w:rsidRPr="00681544">
        <w:rPr>
          <w:rStyle w:val="Strong"/>
          <w:b w:val="0"/>
          <w:szCs w:val="20"/>
        </w:rPr>
        <w:t>at Iowa State University</w:t>
      </w:r>
    </w:p>
    <w:p w:rsidR="0061279C" w:rsidRPr="002E15E3" w:rsidRDefault="0061279C" w:rsidP="008F09DC"/>
    <w:p w:rsidR="0061279C" w:rsidRPr="00151A61" w:rsidRDefault="007C2D7F" w:rsidP="008F09DC">
      <w:pPr>
        <w:rPr>
          <w:b/>
          <w:i/>
          <w:u w:val="single"/>
        </w:rPr>
      </w:pPr>
      <w:r>
        <w:rPr>
          <w:b/>
          <w:i/>
          <w:u w:val="single"/>
        </w:rPr>
        <w:t>Article II</w:t>
      </w:r>
      <w:r w:rsidR="0061279C" w:rsidRPr="002E15E3">
        <w:rPr>
          <w:b/>
          <w:i/>
          <w:u w:val="single"/>
        </w:rPr>
        <w:t>: Purpose</w:t>
      </w:r>
      <w:r>
        <w:rPr>
          <w:b/>
          <w:i/>
          <w:u w:val="single"/>
        </w:rPr>
        <w:t xml:space="preserve"> &amp; Goals</w:t>
      </w:r>
    </w:p>
    <w:p w:rsidR="00AD5F4B" w:rsidRDefault="00AD5F4B" w:rsidP="008F09DC"/>
    <w:p w:rsidR="0061279C" w:rsidRPr="002E15E3" w:rsidRDefault="001910B3" w:rsidP="008F09DC">
      <w:r>
        <w:t>Section I</w:t>
      </w:r>
      <w:r w:rsidR="0061279C" w:rsidRPr="002E15E3">
        <w:t>:</w:t>
      </w:r>
    </w:p>
    <w:p w:rsidR="0061279C" w:rsidRDefault="0061279C" w:rsidP="00AA7726">
      <w:pPr>
        <w:ind w:left="720"/>
      </w:pPr>
      <w:r w:rsidRPr="002E15E3">
        <w:t>The purpose of this organization shall be: (A) to encourage interest and relationships in agricultural communications; (B) to advance the interchange of ideas among students and faculty and with other ACT chapters; (C) to establish contacts through the organization, along with oth</w:t>
      </w:r>
      <w:r w:rsidR="009E6E33">
        <w:t>er communication organizations;</w:t>
      </w:r>
      <w:r w:rsidRPr="002E15E3">
        <w:t xml:space="preserve"> (D) to provide professional and academic development for members; and (E) to promote agriculture through communications efforts.</w:t>
      </w:r>
    </w:p>
    <w:p w:rsidR="001910B3" w:rsidRDefault="001910B3" w:rsidP="001910B3">
      <w:r>
        <w:t xml:space="preserve">Section II: </w:t>
      </w:r>
    </w:p>
    <w:p w:rsidR="001910B3" w:rsidRPr="001910B3" w:rsidRDefault="001910B3" w:rsidP="001910B3">
      <w:pPr>
        <w:ind w:left="720"/>
        <w:rPr>
          <w:sz w:val="32"/>
        </w:rPr>
      </w:pPr>
      <w:r>
        <w:t xml:space="preserve">Agricultural Communicators of Tomorrow </w:t>
      </w:r>
      <w:r w:rsidRPr="001910B3">
        <w:rPr>
          <w:bCs/>
          <w:szCs w:val="20"/>
        </w:rPr>
        <w:t>abides by and supports established Iowa State University policies, State and Federal Laws.</w:t>
      </w:r>
    </w:p>
    <w:p w:rsidR="0061279C" w:rsidRPr="002E15E3" w:rsidRDefault="0061279C" w:rsidP="00AA7726"/>
    <w:p w:rsidR="001910B3" w:rsidRPr="00151A61" w:rsidRDefault="001910B3" w:rsidP="001910B3">
      <w:pPr>
        <w:rPr>
          <w:b/>
          <w:i/>
          <w:u w:val="single"/>
        </w:rPr>
      </w:pPr>
      <w:r>
        <w:rPr>
          <w:b/>
          <w:i/>
          <w:u w:val="single"/>
        </w:rPr>
        <w:t>Article III</w:t>
      </w:r>
      <w:r w:rsidRPr="002E15E3">
        <w:rPr>
          <w:b/>
          <w:i/>
          <w:u w:val="single"/>
        </w:rPr>
        <w:t>: Membership</w:t>
      </w:r>
    </w:p>
    <w:p w:rsidR="001910B3" w:rsidRDefault="001910B3" w:rsidP="001910B3"/>
    <w:p w:rsidR="001910B3" w:rsidRPr="002E15E3" w:rsidRDefault="00366C01" w:rsidP="001910B3">
      <w:r>
        <w:t>Section I</w:t>
      </w:r>
      <w:r w:rsidR="001910B3" w:rsidRPr="002E15E3">
        <w:t>:</w:t>
      </w:r>
    </w:p>
    <w:p w:rsidR="001910B3" w:rsidRPr="00681544" w:rsidRDefault="001910B3" w:rsidP="001910B3">
      <w:pPr>
        <w:pStyle w:val="Default"/>
        <w:ind w:left="720"/>
        <w:rPr>
          <w:rFonts w:ascii="Times New Roman" w:hAnsi="Times New Roman" w:cs="Times New Roman"/>
          <w:szCs w:val="16"/>
        </w:rPr>
      </w:pPr>
      <w:r>
        <w:rPr>
          <w:rFonts w:ascii="Times New Roman" w:hAnsi="Times New Roman" w:cs="Times New Roman"/>
          <w:szCs w:val="16"/>
        </w:rPr>
        <w:t>Membership shall be open to all</w:t>
      </w:r>
      <w:r w:rsidRPr="00681544">
        <w:rPr>
          <w:rFonts w:ascii="Times New Roman" w:hAnsi="Times New Roman" w:cs="Times New Roman"/>
          <w:szCs w:val="16"/>
        </w:rPr>
        <w:t xml:space="preserve"> registered students </w:t>
      </w:r>
      <w:r w:rsidRPr="00681544">
        <w:rPr>
          <w:rFonts w:ascii="Times New Roman" w:hAnsi="Times New Roman" w:cs="Times New Roman"/>
          <w:bCs/>
          <w:szCs w:val="16"/>
        </w:rPr>
        <w:t>in good standing</w:t>
      </w:r>
      <w:r w:rsidRPr="00681544">
        <w:rPr>
          <w:rFonts w:ascii="Times New Roman" w:hAnsi="Times New Roman" w:cs="Times New Roman"/>
          <w:b/>
          <w:bCs/>
          <w:szCs w:val="16"/>
        </w:rPr>
        <w:t xml:space="preserve"> </w:t>
      </w:r>
      <w:r w:rsidRPr="00681544">
        <w:rPr>
          <w:rFonts w:ascii="Times New Roman" w:hAnsi="Times New Roman" w:cs="Times New Roman"/>
          <w:szCs w:val="16"/>
        </w:rPr>
        <w:t xml:space="preserve">at Iowa State University </w:t>
      </w:r>
    </w:p>
    <w:p w:rsidR="001910B3" w:rsidRPr="00681544" w:rsidRDefault="001910B3" w:rsidP="001910B3">
      <w:pPr>
        <w:pStyle w:val="Default"/>
        <w:ind w:left="720"/>
        <w:rPr>
          <w:rFonts w:ascii="Times New Roman" w:hAnsi="Times New Roman" w:cs="Times New Roman"/>
        </w:rPr>
      </w:pPr>
      <w:r w:rsidRPr="00681544">
        <w:rPr>
          <w:rFonts w:ascii="Times New Roman" w:hAnsi="Times New Roman" w:cs="Times New Roman"/>
          <w:szCs w:val="16"/>
        </w:rPr>
        <w:t xml:space="preserve">Iowa State University and Agricultural Communicators of Tomorrow do not discriminate on the basis of pregnancy, physical or mental disability, genetic information, ethnicity, sex, race, color, religion, national origin, age, marital status, sexual orientation, gender identity, or status as a U.S Veteran </w:t>
      </w:r>
    </w:p>
    <w:p w:rsidR="001910B3" w:rsidRDefault="001910B3" w:rsidP="001910B3"/>
    <w:p w:rsidR="001910B3" w:rsidRPr="002E15E3" w:rsidRDefault="00366C01" w:rsidP="001910B3">
      <w:r>
        <w:t>Section II</w:t>
      </w:r>
      <w:r w:rsidR="001910B3" w:rsidRPr="002E15E3">
        <w:t>:</w:t>
      </w:r>
    </w:p>
    <w:p w:rsidR="001910B3" w:rsidRDefault="001910B3" w:rsidP="001910B3">
      <w:pPr>
        <w:ind w:left="720"/>
      </w:pPr>
      <w:r w:rsidRPr="002E15E3">
        <w:t>Members in ACT are automatically members of National ACT and are entitled to the privileges and benefits of such affiliation.</w:t>
      </w:r>
    </w:p>
    <w:p w:rsidR="00681544" w:rsidRDefault="00681544" w:rsidP="00681544">
      <w:pPr>
        <w:pStyle w:val="Default"/>
      </w:pPr>
    </w:p>
    <w:p w:rsidR="0061279C" w:rsidRPr="00681544" w:rsidRDefault="00681544" w:rsidP="00681544">
      <w:pPr>
        <w:pStyle w:val="Default"/>
        <w:rPr>
          <w:rFonts w:ascii="Times New Roman" w:hAnsi="Times New Roman" w:cs="Times New Roman"/>
        </w:rPr>
      </w:pPr>
      <w:r>
        <w:t xml:space="preserve"> </w:t>
      </w:r>
      <w:r w:rsidR="001910B3">
        <w:rPr>
          <w:rFonts w:ascii="Times New Roman" w:hAnsi="Times New Roman" w:cs="Times New Roman"/>
          <w:b/>
          <w:i/>
          <w:u w:val="single"/>
        </w:rPr>
        <w:t>Article IV</w:t>
      </w:r>
      <w:r w:rsidR="0061279C" w:rsidRPr="00681544">
        <w:rPr>
          <w:rFonts w:ascii="Times New Roman" w:hAnsi="Times New Roman" w:cs="Times New Roman"/>
          <w:b/>
          <w:i/>
          <w:u w:val="single"/>
        </w:rPr>
        <w:t>: Officers</w:t>
      </w:r>
    </w:p>
    <w:p w:rsidR="00AD5F4B" w:rsidRDefault="00AD5F4B" w:rsidP="00AA7726"/>
    <w:p w:rsidR="0061279C" w:rsidRPr="002E15E3" w:rsidRDefault="00366C01" w:rsidP="00AA7726">
      <w:r>
        <w:t>Section I</w:t>
      </w:r>
      <w:r w:rsidR="0061279C" w:rsidRPr="002E15E3">
        <w:t>:</w:t>
      </w:r>
    </w:p>
    <w:p w:rsidR="0061279C" w:rsidRPr="002E15E3" w:rsidRDefault="0061279C" w:rsidP="00151A61">
      <w:pPr>
        <w:ind w:left="720"/>
      </w:pPr>
      <w:r w:rsidRPr="002E15E3">
        <w:t xml:space="preserve">The ACT officers will consist of the President, </w:t>
      </w:r>
      <w:r w:rsidR="00335640">
        <w:t xml:space="preserve">Vice President, Secretary, Treasurer, </w:t>
      </w:r>
      <w:r w:rsidRPr="002E15E3">
        <w:t>Agricultural Council Representative,</w:t>
      </w:r>
      <w:r w:rsidR="00335640">
        <w:t xml:space="preserve"> and Public Relations Representative</w:t>
      </w:r>
      <w:r w:rsidRPr="002E15E3">
        <w:t>.</w:t>
      </w:r>
    </w:p>
    <w:p w:rsidR="00AD5F4B" w:rsidRDefault="00AD5F4B" w:rsidP="00662E82"/>
    <w:p w:rsidR="0061279C" w:rsidRPr="002E15E3" w:rsidRDefault="00366C01" w:rsidP="00662E82">
      <w:r>
        <w:t>Section II</w:t>
      </w:r>
      <w:r w:rsidR="0061279C" w:rsidRPr="002E15E3">
        <w:t>:</w:t>
      </w:r>
    </w:p>
    <w:p w:rsidR="0061279C" w:rsidRPr="002E15E3" w:rsidRDefault="0061279C" w:rsidP="00662E82">
      <w:pPr>
        <w:numPr>
          <w:ilvl w:val="0"/>
          <w:numId w:val="1"/>
        </w:numPr>
      </w:pPr>
      <w:r w:rsidRPr="002E15E3">
        <w:t xml:space="preserve">The officers’ duties include attending all meetings and carrying out their </w:t>
      </w:r>
    </w:p>
    <w:p w:rsidR="0061279C" w:rsidRPr="002E15E3" w:rsidRDefault="0061279C" w:rsidP="00662E82">
      <w:pPr>
        <w:ind w:left="720" w:firstLine="720"/>
      </w:pPr>
      <w:r w:rsidRPr="002E15E3">
        <w:t>responsibilities.</w:t>
      </w:r>
    </w:p>
    <w:p w:rsidR="0061279C" w:rsidRPr="002E15E3" w:rsidRDefault="0061279C" w:rsidP="00662E82">
      <w:pPr>
        <w:numPr>
          <w:ilvl w:val="0"/>
          <w:numId w:val="1"/>
        </w:numPr>
      </w:pPr>
      <w:r w:rsidRPr="002E15E3">
        <w:t>The President shall preside over all meetings.  The president’s duties include serving as a liaison to the National ACT</w:t>
      </w:r>
      <w:r w:rsidR="00335640">
        <w:t xml:space="preserve"> and </w:t>
      </w:r>
      <w:r w:rsidR="00335640" w:rsidRPr="00C07273">
        <w:t>delegating responsibilities</w:t>
      </w:r>
      <w:r w:rsidRPr="009E6E33">
        <w:t>.</w:t>
      </w:r>
    </w:p>
    <w:p w:rsidR="00335640" w:rsidRPr="00681544" w:rsidRDefault="00335640" w:rsidP="00681544">
      <w:pPr>
        <w:pStyle w:val="Default"/>
        <w:numPr>
          <w:ilvl w:val="0"/>
          <w:numId w:val="1"/>
        </w:numPr>
        <w:rPr>
          <w:rFonts w:ascii="Times New Roman" w:hAnsi="Times New Roman" w:cs="Times New Roman"/>
        </w:rPr>
      </w:pPr>
      <w:r w:rsidRPr="00681544">
        <w:rPr>
          <w:rFonts w:ascii="Times New Roman" w:hAnsi="Times New Roman" w:cs="Times New Roman"/>
        </w:rPr>
        <w:t>The Vice President will aid the President and will preside over meetings in the absence of the President.  The Vice President’s duties include delegating all committee work and organizing a guest speaker for club meetings.</w:t>
      </w:r>
      <w:r w:rsidR="00681544" w:rsidRPr="00681544">
        <w:rPr>
          <w:rFonts w:ascii="Times New Roman" w:hAnsi="Times New Roman" w:cs="Times New Roman"/>
        </w:rPr>
        <w:t xml:space="preserve"> The Vice President will take responsibility as the risk management officer. The role of the risk management officer is [a] to recommend risk </w:t>
      </w:r>
      <w:r w:rsidR="00681544" w:rsidRPr="00681544">
        <w:rPr>
          <w:rFonts w:ascii="Times New Roman" w:hAnsi="Times New Roman" w:cs="Times New Roman"/>
        </w:rPr>
        <w:lastRenderedPageBreak/>
        <w:t xml:space="preserve">management policies or procedures to (name of student organization), [b] to submit documentation to ISU’s Risk Management Office and [c] to ensure that Risk Mgt. procedures are implemented at all of the orgs. events </w:t>
      </w:r>
    </w:p>
    <w:p w:rsidR="00335640" w:rsidRPr="00C07273" w:rsidRDefault="00335640" w:rsidP="00335640">
      <w:pPr>
        <w:numPr>
          <w:ilvl w:val="0"/>
          <w:numId w:val="1"/>
        </w:numPr>
      </w:pPr>
      <w:r w:rsidRPr="00C07273">
        <w:t>The Secretary will keep minutes of each meeting and will provide those minutes at the next meeting.  The Secretary serves as the club reporter.</w:t>
      </w:r>
    </w:p>
    <w:p w:rsidR="00335640" w:rsidRPr="00C07273" w:rsidRDefault="00335640" w:rsidP="00335640">
      <w:pPr>
        <w:numPr>
          <w:ilvl w:val="0"/>
          <w:numId w:val="1"/>
        </w:numPr>
      </w:pPr>
      <w:r w:rsidRPr="00C07273">
        <w:t>The Treasurer will keep an accurate record of all funds that belong to ACT and provide a report at each monthly meeting.  The Treasure will coordinate all fund raising activities.</w:t>
      </w:r>
    </w:p>
    <w:p w:rsidR="0061279C" w:rsidRPr="00C07273" w:rsidRDefault="0061279C" w:rsidP="00662E82">
      <w:pPr>
        <w:numPr>
          <w:ilvl w:val="0"/>
          <w:numId w:val="1"/>
        </w:numPr>
      </w:pPr>
      <w:r w:rsidRPr="00C07273">
        <w:t>The Ag. Council Representative will serve as a liaison between ACT and Ag. Council, representing ACT’s interests, and will attend all Ag. Council meetings.</w:t>
      </w:r>
    </w:p>
    <w:p w:rsidR="00AD5F4B" w:rsidRPr="00C07273" w:rsidRDefault="00335640" w:rsidP="00335640">
      <w:pPr>
        <w:numPr>
          <w:ilvl w:val="0"/>
          <w:numId w:val="1"/>
        </w:numPr>
      </w:pPr>
      <w:r w:rsidRPr="00C07273">
        <w:t>The Public Relations Representative will aid in communication efforts between the club and its members. The Public Relations Representative is responsible for the web site, and the club’s public relations and announcements.</w:t>
      </w:r>
    </w:p>
    <w:p w:rsidR="00335640" w:rsidRPr="00C07273" w:rsidRDefault="00335640" w:rsidP="00335640"/>
    <w:p w:rsidR="0061279C" w:rsidRPr="00C07273" w:rsidRDefault="00366C01" w:rsidP="00662E82">
      <w:r>
        <w:t>Section III</w:t>
      </w:r>
      <w:r w:rsidR="0061279C" w:rsidRPr="00C07273">
        <w:t>:</w:t>
      </w:r>
    </w:p>
    <w:p w:rsidR="0061279C" w:rsidRPr="002E15E3" w:rsidRDefault="0061279C" w:rsidP="00151A61">
      <w:pPr>
        <w:ind w:left="720"/>
      </w:pPr>
      <w:r w:rsidRPr="00C07273">
        <w:t>Regular officer</w:t>
      </w:r>
      <w:r w:rsidR="00B264F9" w:rsidRPr="00C07273">
        <w:t>s shall serve one calendar year.</w:t>
      </w:r>
      <w:r w:rsidRPr="002E15E3">
        <w:t xml:space="preserve"> </w:t>
      </w:r>
    </w:p>
    <w:p w:rsidR="00AD5F4B" w:rsidRDefault="00AD5F4B" w:rsidP="004E4A94"/>
    <w:p w:rsidR="0061279C" w:rsidRPr="002E15E3" w:rsidRDefault="00366C01" w:rsidP="004E4A94">
      <w:r>
        <w:t>Section IV</w:t>
      </w:r>
      <w:r w:rsidR="0061279C" w:rsidRPr="002E15E3">
        <w:t>:</w:t>
      </w:r>
    </w:p>
    <w:p w:rsidR="0061279C" w:rsidRPr="002E15E3" w:rsidRDefault="0061279C" w:rsidP="00151A61">
      <w:pPr>
        <w:ind w:left="720"/>
      </w:pPr>
      <w:r w:rsidRPr="002E15E3">
        <w:t xml:space="preserve">Officer terms will be </w:t>
      </w:r>
      <w:r w:rsidR="003240DB">
        <w:t>held January-December.  Officer elections</w:t>
      </w:r>
      <w:r w:rsidRPr="002E15E3">
        <w:t xml:space="preserve"> shall be held at the last regular meeting in the fall semester.  The method of election will be by secret ballot, simple majority.</w:t>
      </w:r>
    </w:p>
    <w:p w:rsidR="00AD5F4B" w:rsidRDefault="00AD5F4B" w:rsidP="004E4A94"/>
    <w:p w:rsidR="0061279C" w:rsidRPr="002E15E3" w:rsidRDefault="00366C01" w:rsidP="004E4A94">
      <w:r>
        <w:t>Section V</w:t>
      </w:r>
      <w:r w:rsidR="0061279C" w:rsidRPr="002E15E3">
        <w:t>:</w:t>
      </w:r>
    </w:p>
    <w:p w:rsidR="0061279C" w:rsidRPr="002E15E3" w:rsidRDefault="0061279C" w:rsidP="00651F73">
      <w:pPr>
        <w:numPr>
          <w:ilvl w:val="0"/>
          <w:numId w:val="4"/>
        </w:numPr>
        <w:ind w:left="1350" w:hanging="720"/>
      </w:pPr>
      <w:r w:rsidRPr="002E15E3">
        <w:t>If the President’s position becomes vacant, the Vice President shall fill the office.</w:t>
      </w:r>
    </w:p>
    <w:p w:rsidR="0061279C" w:rsidRPr="002E15E3" w:rsidRDefault="0061279C" w:rsidP="00651F73">
      <w:pPr>
        <w:numPr>
          <w:ilvl w:val="0"/>
          <w:numId w:val="4"/>
        </w:numPr>
        <w:ind w:left="1350" w:hanging="720"/>
      </w:pPr>
      <w:r w:rsidRPr="002E15E3">
        <w:t>Al</w:t>
      </w:r>
      <w:r w:rsidR="003240DB">
        <w:t>l other offices shall be filled</w:t>
      </w:r>
      <w:r w:rsidRPr="002E15E3">
        <w:t xml:space="preserve"> by special election at the first regular meeting following the vacancy.  The position will be open to any club member not already holding office.</w:t>
      </w:r>
    </w:p>
    <w:p w:rsidR="0061279C" w:rsidRPr="002E15E3" w:rsidRDefault="0061279C" w:rsidP="00651F73">
      <w:pPr>
        <w:numPr>
          <w:ilvl w:val="0"/>
          <w:numId w:val="4"/>
        </w:numPr>
        <w:ind w:left="1350" w:hanging="720"/>
      </w:pPr>
      <w:r w:rsidRPr="002E15E3">
        <w:t>If an officer is unable to fulfill the responsibilities of the office or needs to be replaced or removed for any reason, all members will vote by secret ballot and will pass with a simple majority vote.</w:t>
      </w:r>
    </w:p>
    <w:p w:rsidR="00AD5F4B" w:rsidRDefault="00AD5F4B" w:rsidP="00F0039F"/>
    <w:p w:rsidR="0061279C" w:rsidRPr="002E15E3" w:rsidRDefault="00366C01" w:rsidP="00F0039F">
      <w:r>
        <w:t>Section VI</w:t>
      </w:r>
      <w:r w:rsidR="0061279C" w:rsidRPr="002E15E3">
        <w:t xml:space="preserve">: </w:t>
      </w:r>
    </w:p>
    <w:p w:rsidR="0061279C" w:rsidRPr="002E15E3" w:rsidRDefault="0061279C" w:rsidP="00F0039F">
      <w:r w:rsidRPr="002E15E3">
        <w:tab/>
        <w:t>The officers of ACT must meet the following requirements:</w:t>
      </w:r>
    </w:p>
    <w:p w:rsidR="0061279C" w:rsidRPr="002E15E3" w:rsidRDefault="0061279C" w:rsidP="00651F73">
      <w:pPr>
        <w:numPr>
          <w:ilvl w:val="0"/>
          <w:numId w:val="6"/>
        </w:numPr>
        <w:ind w:hanging="810"/>
      </w:pPr>
      <w:r w:rsidRPr="002E15E3">
        <w:t xml:space="preserve">Have a minimum </w:t>
      </w:r>
      <w:r w:rsidR="003240DB">
        <w:t xml:space="preserve">cumulative </w:t>
      </w:r>
      <w:r w:rsidRPr="002E15E3">
        <w:t>grade point ratio (GPA) as sta</w:t>
      </w:r>
      <w:r w:rsidR="003240DB">
        <w:t xml:space="preserve">ted below and meet that minimum </w:t>
      </w:r>
      <w:r w:rsidRPr="002E15E3">
        <w:t>GPA in the semester immediately prior to the election/appointment, the semester of election/appointment and semesters during the term of office. For undergraduate students, the minimum GPA is 2.00. In order for this provision to be met, at least six hours (half time credits) must have been taken for the semester under consideration.</w:t>
      </w:r>
    </w:p>
    <w:p w:rsidR="001910B3" w:rsidRDefault="0061279C" w:rsidP="001910B3">
      <w:pPr>
        <w:numPr>
          <w:ilvl w:val="0"/>
          <w:numId w:val="6"/>
        </w:numPr>
        <w:ind w:hanging="810"/>
      </w:pPr>
      <w:r w:rsidRPr="002E15E3">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1910B3" w:rsidRPr="001910B3" w:rsidRDefault="001910B3" w:rsidP="001910B3">
      <w:pPr>
        <w:numPr>
          <w:ilvl w:val="0"/>
          <w:numId w:val="6"/>
        </w:numPr>
        <w:ind w:hanging="810"/>
        <w:rPr>
          <w:rStyle w:val="Emphasis"/>
          <w:iCs w:val="0"/>
          <w:sz w:val="32"/>
        </w:rPr>
      </w:pPr>
      <w:r w:rsidRPr="001910B3">
        <w:rPr>
          <w:rStyle w:val="Emphasis"/>
          <w:bCs/>
          <w:i w:val="0"/>
          <w:color w:val="000000"/>
          <w:szCs w:val="20"/>
        </w:rPr>
        <w:t>Be ineligible to hold an office should the student fail to maintain the r</w:t>
      </w:r>
      <w:r>
        <w:rPr>
          <w:rStyle w:val="Emphasis"/>
          <w:bCs/>
          <w:i w:val="0"/>
          <w:color w:val="000000"/>
          <w:szCs w:val="20"/>
        </w:rPr>
        <w:t>equirements as prescribed in section II</w:t>
      </w:r>
      <w:r w:rsidRPr="001910B3">
        <w:rPr>
          <w:rStyle w:val="Emphasis"/>
          <w:bCs/>
          <w:i w:val="0"/>
          <w:color w:val="000000"/>
          <w:szCs w:val="20"/>
        </w:rPr>
        <w:t xml:space="preserve"> and </w:t>
      </w:r>
      <w:r>
        <w:rPr>
          <w:rStyle w:val="Emphasis"/>
          <w:bCs/>
          <w:i w:val="0"/>
          <w:color w:val="000000"/>
          <w:szCs w:val="20"/>
        </w:rPr>
        <w:t>section VI</w:t>
      </w:r>
      <w:r w:rsidR="00366C01">
        <w:rPr>
          <w:rStyle w:val="Emphasis"/>
          <w:bCs/>
          <w:i w:val="0"/>
          <w:color w:val="000000"/>
          <w:szCs w:val="20"/>
        </w:rPr>
        <w:t>.</w:t>
      </w:r>
    </w:p>
    <w:p w:rsidR="001910B3" w:rsidRDefault="001910B3" w:rsidP="001910B3">
      <w:pPr>
        <w:rPr>
          <w:rStyle w:val="Emphasis"/>
          <w:bCs/>
          <w:i w:val="0"/>
          <w:color w:val="000000"/>
          <w:szCs w:val="20"/>
        </w:rPr>
      </w:pPr>
    </w:p>
    <w:p w:rsidR="00DD2F52" w:rsidRDefault="00DD2F52" w:rsidP="001910B3">
      <w:pPr>
        <w:rPr>
          <w:rStyle w:val="Emphasis"/>
          <w:bCs/>
          <w:i w:val="0"/>
          <w:color w:val="000000"/>
          <w:szCs w:val="20"/>
        </w:rPr>
      </w:pPr>
    </w:p>
    <w:p w:rsidR="00DD2F52" w:rsidRDefault="00DD2F52" w:rsidP="001910B3">
      <w:pPr>
        <w:rPr>
          <w:rStyle w:val="Emphasis"/>
          <w:bCs/>
          <w:i w:val="0"/>
          <w:color w:val="000000"/>
          <w:szCs w:val="20"/>
        </w:rPr>
      </w:pPr>
    </w:p>
    <w:p w:rsidR="00DD2F52" w:rsidRDefault="00DD2F52" w:rsidP="001910B3">
      <w:pPr>
        <w:rPr>
          <w:rStyle w:val="Emphasis"/>
          <w:bCs/>
          <w:i w:val="0"/>
          <w:color w:val="000000"/>
          <w:szCs w:val="20"/>
        </w:rPr>
      </w:pPr>
    </w:p>
    <w:p w:rsidR="00DD2F52" w:rsidRDefault="00DD2F52" w:rsidP="001910B3">
      <w:pPr>
        <w:rPr>
          <w:rStyle w:val="Emphasis"/>
          <w:bCs/>
          <w:i w:val="0"/>
          <w:color w:val="000000"/>
          <w:szCs w:val="20"/>
        </w:rPr>
      </w:pPr>
    </w:p>
    <w:p w:rsidR="00DD2F52" w:rsidRDefault="00DD2F52" w:rsidP="001910B3">
      <w:pPr>
        <w:rPr>
          <w:rStyle w:val="Emphasis"/>
          <w:bCs/>
          <w:i w:val="0"/>
          <w:color w:val="000000"/>
          <w:szCs w:val="20"/>
        </w:rPr>
      </w:pPr>
    </w:p>
    <w:p w:rsidR="00DD2F52" w:rsidRDefault="00DD2F52" w:rsidP="001910B3">
      <w:pPr>
        <w:rPr>
          <w:rStyle w:val="Emphasis"/>
          <w:bCs/>
          <w:i w:val="0"/>
          <w:color w:val="000000"/>
          <w:szCs w:val="20"/>
        </w:rPr>
      </w:pPr>
    </w:p>
    <w:p w:rsidR="00DD2F52" w:rsidRDefault="00DD2F52" w:rsidP="001910B3">
      <w:pPr>
        <w:rPr>
          <w:b/>
          <w:i/>
          <w:u w:val="single"/>
        </w:rPr>
      </w:pPr>
    </w:p>
    <w:p w:rsidR="001910B3" w:rsidRPr="00151A61" w:rsidRDefault="001910B3" w:rsidP="001910B3">
      <w:pPr>
        <w:rPr>
          <w:b/>
          <w:i/>
          <w:u w:val="single"/>
        </w:rPr>
      </w:pPr>
      <w:r>
        <w:rPr>
          <w:b/>
          <w:i/>
          <w:u w:val="single"/>
        </w:rPr>
        <w:lastRenderedPageBreak/>
        <w:t>Article V</w:t>
      </w:r>
      <w:r w:rsidRPr="002E15E3">
        <w:rPr>
          <w:b/>
          <w:i/>
          <w:u w:val="single"/>
        </w:rPr>
        <w:t>: Finances</w:t>
      </w:r>
    </w:p>
    <w:p w:rsidR="001910B3" w:rsidRDefault="001910B3" w:rsidP="001910B3"/>
    <w:p w:rsidR="001910B3" w:rsidRDefault="00366C01" w:rsidP="001910B3">
      <w:r>
        <w:t>Section I</w:t>
      </w:r>
      <w:r w:rsidR="001910B3" w:rsidRPr="002E15E3">
        <w:t>:</w:t>
      </w:r>
    </w:p>
    <w:p w:rsidR="001910B3" w:rsidRDefault="001910B3" w:rsidP="001910B3">
      <w:pPr>
        <w:pStyle w:val="Default"/>
        <w:ind w:left="720"/>
        <w:rPr>
          <w:rFonts w:ascii="Times New Roman" w:hAnsi="Times New Roman" w:cs="Times New Roman"/>
          <w:szCs w:val="16"/>
        </w:rPr>
      </w:pPr>
      <w:r w:rsidRPr="00B94E25">
        <w:rPr>
          <w:rFonts w:ascii="Times New Roman" w:hAnsi="Times New Roman" w:cs="Times New Roman"/>
          <w:szCs w:val="16"/>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or two business days after collection. The Advisor to this organization must approve and sign </w:t>
      </w:r>
      <w:proofErr w:type="gramStart"/>
      <w:r>
        <w:rPr>
          <w:rFonts w:ascii="Times New Roman" w:hAnsi="Times New Roman" w:cs="Times New Roman"/>
          <w:szCs w:val="16"/>
        </w:rPr>
        <w:t>each expe</w:t>
      </w:r>
      <w:bookmarkStart w:id="0" w:name="_GoBack"/>
      <w:bookmarkEnd w:id="0"/>
      <w:r>
        <w:rPr>
          <w:rFonts w:ascii="Times New Roman" w:hAnsi="Times New Roman" w:cs="Times New Roman"/>
          <w:szCs w:val="16"/>
        </w:rPr>
        <w:t>nditure</w:t>
      </w:r>
      <w:proofErr w:type="gramEnd"/>
      <w:r>
        <w:rPr>
          <w:rFonts w:ascii="Times New Roman" w:hAnsi="Times New Roman" w:cs="Times New Roman"/>
          <w:szCs w:val="16"/>
        </w:rPr>
        <w:t xml:space="preserve"> before payment.</w:t>
      </w:r>
    </w:p>
    <w:p w:rsidR="001910B3" w:rsidRPr="00B94E25" w:rsidRDefault="001910B3" w:rsidP="001910B3">
      <w:pPr>
        <w:pStyle w:val="Default"/>
        <w:rPr>
          <w:rFonts w:ascii="Times New Roman" w:hAnsi="Times New Roman" w:cs="Times New Roman"/>
          <w:szCs w:val="16"/>
        </w:rPr>
      </w:pPr>
    </w:p>
    <w:p w:rsidR="001910B3" w:rsidRPr="002E15E3" w:rsidRDefault="00366C01" w:rsidP="001910B3">
      <w:r>
        <w:t>Section II</w:t>
      </w:r>
      <w:r w:rsidR="001910B3" w:rsidRPr="002E15E3">
        <w:t>:</w:t>
      </w:r>
    </w:p>
    <w:p w:rsidR="001910B3" w:rsidRPr="002E15E3" w:rsidRDefault="001910B3" w:rsidP="001910B3">
      <w:pPr>
        <w:ind w:left="720"/>
      </w:pPr>
      <w:r w:rsidRPr="002E15E3">
        <w:t xml:space="preserve">Shall the ACT dissolve all funds in the current account will be transferred to </w:t>
      </w:r>
      <w:smartTag w:uri="urn:schemas-microsoft-com:office:smarttags" w:element="place">
        <w:smartTag w:uri="urn:schemas-microsoft-com:office:smarttags" w:element="PlaceName">
          <w:smartTag w:uri="urn:schemas-microsoft-com:office:smarttags" w:element="PlaceName">
            <w:r w:rsidRPr="002E15E3">
              <w:t>Iowa</w:t>
            </w:r>
          </w:smartTag>
          <w:r w:rsidRPr="002E15E3">
            <w:t xml:space="preserve"> </w:t>
          </w:r>
          <w:smartTag w:uri="urn:schemas-microsoft-com:office:smarttags" w:element="PlaceType">
            <w:r w:rsidRPr="002E15E3">
              <w:t>State</w:t>
            </w:r>
          </w:smartTag>
        </w:smartTag>
      </w:smartTag>
      <w:r w:rsidRPr="002E15E3">
        <w:t xml:space="preserve">’s </w:t>
      </w:r>
      <w:proofErr w:type="spellStart"/>
      <w:r w:rsidRPr="002E15E3">
        <w:t>AgEdS</w:t>
      </w:r>
      <w:proofErr w:type="spellEnd"/>
      <w:r w:rsidRPr="002E15E3">
        <w:t xml:space="preserve"> department.</w:t>
      </w:r>
    </w:p>
    <w:p w:rsidR="001910B3" w:rsidRDefault="001910B3" w:rsidP="001910B3"/>
    <w:p w:rsidR="001910B3" w:rsidRPr="002E15E3" w:rsidRDefault="00366C01" w:rsidP="001910B3">
      <w:r>
        <w:t>Section III</w:t>
      </w:r>
      <w:r w:rsidR="001910B3" w:rsidRPr="002E15E3">
        <w:t>:</w:t>
      </w:r>
    </w:p>
    <w:p w:rsidR="001910B3" w:rsidRPr="00DD2F52" w:rsidRDefault="001910B3" w:rsidP="00DD2F52">
      <w:pPr>
        <w:ind w:left="720"/>
      </w:pPr>
      <w:r w:rsidRPr="002E15E3">
        <w:t>Dues are paid yearly in the amount of $25.00, with $15.00 of those dollars going to pay national dues. Dues must be paid by the end of the fall semester.</w:t>
      </w:r>
    </w:p>
    <w:p w:rsidR="0061279C" w:rsidRPr="002E15E3" w:rsidRDefault="0061279C" w:rsidP="009E00FC">
      <w:pPr>
        <w:ind w:left="720"/>
      </w:pPr>
    </w:p>
    <w:p w:rsidR="001910B3" w:rsidRDefault="00DD2F52" w:rsidP="001910B3">
      <w:pPr>
        <w:rPr>
          <w:b/>
          <w:i/>
          <w:u w:val="single"/>
        </w:rPr>
      </w:pPr>
      <w:r>
        <w:rPr>
          <w:b/>
          <w:i/>
          <w:u w:val="single"/>
        </w:rPr>
        <w:t>Article VI</w:t>
      </w:r>
      <w:r w:rsidR="001910B3">
        <w:rPr>
          <w:b/>
          <w:i/>
          <w:u w:val="single"/>
        </w:rPr>
        <w:t>: Statement of Compliance</w:t>
      </w:r>
    </w:p>
    <w:p w:rsidR="001910B3" w:rsidRDefault="001910B3" w:rsidP="001910B3">
      <w:pPr>
        <w:pStyle w:val="Default"/>
      </w:pPr>
    </w:p>
    <w:p w:rsidR="00366C01" w:rsidRDefault="00366C01" w:rsidP="00366C01">
      <w:pPr>
        <w:pStyle w:val="Default"/>
        <w:rPr>
          <w:rFonts w:ascii="Times New Roman" w:hAnsi="Times New Roman" w:cs="Times New Roman"/>
          <w:szCs w:val="16"/>
        </w:rPr>
      </w:pPr>
      <w:r>
        <w:rPr>
          <w:rFonts w:ascii="Times New Roman" w:hAnsi="Times New Roman" w:cs="Times New Roman"/>
          <w:szCs w:val="16"/>
        </w:rPr>
        <w:t xml:space="preserve">Section I: </w:t>
      </w:r>
    </w:p>
    <w:p w:rsidR="001910B3" w:rsidRPr="00681544" w:rsidRDefault="001910B3" w:rsidP="00366C01">
      <w:pPr>
        <w:pStyle w:val="Default"/>
        <w:ind w:left="720"/>
      </w:pPr>
      <w:r w:rsidRPr="00681544">
        <w:rPr>
          <w:rFonts w:ascii="Times New Roman" w:hAnsi="Times New Roman" w:cs="Times New Roman"/>
          <w:szCs w:val="16"/>
        </w:rPr>
        <w:t>Agricultural Communicators of Tomorrow abides by and supports Iowa State University policies, State and Federal Laws and follows local ordinances and regulations. Our Agricultural Communicators of Tomorrow agrees to annually complete President’s Training, Treasurer’s Training and Advisor Training (if required)</w:t>
      </w:r>
      <w:r>
        <w:rPr>
          <w:rFonts w:ascii="Times New Roman" w:hAnsi="Times New Roman" w:cs="Times New Roman"/>
          <w:szCs w:val="16"/>
        </w:rPr>
        <w:t>.</w:t>
      </w:r>
    </w:p>
    <w:p w:rsidR="001910B3" w:rsidRDefault="001910B3" w:rsidP="004E4A94">
      <w:pPr>
        <w:rPr>
          <w:b/>
          <w:i/>
          <w:u w:val="single"/>
        </w:rPr>
      </w:pPr>
    </w:p>
    <w:p w:rsidR="0061279C" w:rsidRPr="00151A61" w:rsidRDefault="00DD2F52" w:rsidP="004E4A94">
      <w:pPr>
        <w:rPr>
          <w:b/>
          <w:i/>
          <w:u w:val="single"/>
        </w:rPr>
      </w:pPr>
      <w:r>
        <w:rPr>
          <w:b/>
          <w:i/>
          <w:u w:val="single"/>
        </w:rPr>
        <w:t>Article VII</w:t>
      </w:r>
      <w:r w:rsidR="0061279C" w:rsidRPr="002E15E3">
        <w:rPr>
          <w:b/>
          <w:i/>
          <w:u w:val="single"/>
        </w:rPr>
        <w:t>: Adviser</w:t>
      </w:r>
    </w:p>
    <w:p w:rsidR="00AD5F4B" w:rsidRDefault="00AD5F4B" w:rsidP="004E4A94"/>
    <w:p w:rsidR="0061279C" w:rsidRPr="002E15E3" w:rsidRDefault="00366C01" w:rsidP="004E4A94">
      <w:r>
        <w:t>Section I</w:t>
      </w:r>
      <w:r w:rsidR="0061279C" w:rsidRPr="002E15E3">
        <w:t>:</w:t>
      </w:r>
    </w:p>
    <w:p w:rsidR="0061279C" w:rsidRDefault="0061279C" w:rsidP="008411AC">
      <w:pPr>
        <w:ind w:left="720"/>
      </w:pPr>
      <w:r w:rsidRPr="002E15E3">
        <w:t>The Adviser will be named by the Chair of the Agricultural Education and Studies Department.  The duties of the advisor will be to advise the organization, oversee the progress of the organization, and guide the professional environment.</w:t>
      </w:r>
    </w:p>
    <w:p w:rsidR="00DA4002" w:rsidRDefault="00DA4002" w:rsidP="008411AC">
      <w:pPr>
        <w:ind w:left="720"/>
      </w:pPr>
    </w:p>
    <w:p w:rsidR="003240DB" w:rsidRDefault="00366C01" w:rsidP="003240DB">
      <w:r>
        <w:t>Section II</w:t>
      </w:r>
      <w:r w:rsidR="003240DB">
        <w:t xml:space="preserve">: </w:t>
      </w:r>
    </w:p>
    <w:p w:rsidR="003240DB" w:rsidRDefault="00244E17" w:rsidP="00244E17">
      <w:pPr>
        <w:ind w:left="720"/>
      </w:pPr>
      <w:r w:rsidRPr="00244E17">
        <w:t>The advisor is appointed by the department chairperson. This appointment is on a year to year basis depending on the needs of the department and the needs of the club and the interest of the faculty member.</w:t>
      </w:r>
      <w:r>
        <w:t xml:space="preserve"> </w:t>
      </w:r>
      <w:r w:rsidR="003240DB" w:rsidRPr="00244E17">
        <w:t xml:space="preserve">The Adviser will be </w:t>
      </w:r>
      <w:r w:rsidRPr="00244E17">
        <w:t xml:space="preserve">named </w:t>
      </w:r>
      <w:r w:rsidR="003240DB" w:rsidRPr="00244E17">
        <w:t xml:space="preserve">at the </w:t>
      </w:r>
      <w:r w:rsidR="008C2DB0" w:rsidRPr="00244E17">
        <w:t>last meeting of the fall semester each year</w:t>
      </w:r>
      <w:r w:rsidR="008C2DB0">
        <w:t>.</w:t>
      </w:r>
      <w:r w:rsidR="00681544">
        <w:t xml:space="preserve"> </w:t>
      </w:r>
    </w:p>
    <w:p w:rsidR="00244E17" w:rsidRDefault="00244E17" w:rsidP="00244E17">
      <w:pPr>
        <w:ind w:left="720"/>
      </w:pPr>
    </w:p>
    <w:p w:rsidR="00244E17" w:rsidRPr="00366C01" w:rsidRDefault="00244E17" w:rsidP="00244E17">
      <w:pPr>
        <w:pStyle w:val="Default"/>
        <w:rPr>
          <w:rFonts w:ascii="Times New Roman" w:hAnsi="Times New Roman" w:cs="Times New Roman"/>
        </w:rPr>
      </w:pPr>
      <w:r w:rsidRPr="00366C01">
        <w:rPr>
          <w:rFonts w:ascii="Times New Roman" w:hAnsi="Times New Roman" w:cs="Times New Roman"/>
        </w:rPr>
        <w:t>Sect</w:t>
      </w:r>
      <w:r w:rsidR="00366C01" w:rsidRPr="00366C01">
        <w:rPr>
          <w:rFonts w:ascii="Times New Roman" w:hAnsi="Times New Roman" w:cs="Times New Roman"/>
        </w:rPr>
        <w:t>ion III</w:t>
      </w:r>
      <w:r w:rsidRPr="00366C01">
        <w:rPr>
          <w:rFonts w:ascii="Times New Roman" w:hAnsi="Times New Roman" w:cs="Times New Roman"/>
        </w:rPr>
        <w:t xml:space="preserve">: </w:t>
      </w:r>
    </w:p>
    <w:p w:rsidR="00244E17" w:rsidRPr="00244E17" w:rsidRDefault="00244E17" w:rsidP="00244E17">
      <w:pPr>
        <w:pStyle w:val="Default"/>
        <w:ind w:left="720"/>
        <w:rPr>
          <w:rFonts w:ascii="Times New Roman" w:hAnsi="Times New Roman" w:cs="Times New Roman"/>
        </w:rPr>
      </w:pPr>
      <w:r w:rsidRPr="00366C01">
        <w:rPr>
          <w:rFonts w:ascii="Times New Roman" w:hAnsi="Times New Roman" w:cs="Times New Roman"/>
        </w:rPr>
        <w:t>Removal of an</w:t>
      </w:r>
      <w:r w:rsidRPr="00244E17">
        <w:rPr>
          <w:rFonts w:ascii="Times New Roman" w:hAnsi="Times New Roman" w:cs="Times New Roman"/>
        </w:rPr>
        <w:t xml:space="preserve"> advisor is voted on by club members and should require the super-majority of two-thirds vote. The person who is impeached may be present during the final vote. </w:t>
      </w:r>
    </w:p>
    <w:p w:rsidR="0061279C" w:rsidRPr="002E15E3" w:rsidRDefault="0061279C" w:rsidP="004E4A94"/>
    <w:p w:rsidR="0061279C" w:rsidRPr="00151A61" w:rsidRDefault="00DD2F52" w:rsidP="004E4A94">
      <w:pPr>
        <w:rPr>
          <w:b/>
          <w:i/>
          <w:u w:val="single"/>
        </w:rPr>
      </w:pPr>
      <w:r>
        <w:rPr>
          <w:b/>
          <w:i/>
          <w:u w:val="single"/>
        </w:rPr>
        <w:t>Article VIII</w:t>
      </w:r>
      <w:r w:rsidR="0061279C" w:rsidRPr="002E15E3">
        <w:rPr>
          <w:b/>
          <w:i/>
          <w:u w:val="single"/>
        </w:rPr>
        <w:t>: Meetings</w:t>
      </w:r>
    </w:p>
    <w:p w:rsidR="00AD5F4B" w:rsidRDefault="00AD5F4B" w:rsidP="004E4A94"/>
    <w:p w:rsidR="0061279C" w:rsidRPr="002E15E3" w:rsidRDefault="00366C01" w:rsidP="004E4A94">
      <w:r>
        <w:t>Section I</w:t>
      </w:r>
      <w:r w:rsidR="0061279C" w:rsidRPr="002E15E3">
        <w:t>:</w:t>
      </w:r>
    </w:p>
    <w:p w:rsidR="0061279C" w:rsidRPr="002E15E3" w:rsidRDefault="0061279C" w:rsidP="00151A61">
      <w:pPr>
        <w:ind w:left="720"/>
      </w:pPr>
      <w:r w:rsidRPr="002E15E3">
        <w:t>The time and place of all meetings will be scheduled and announced by the ACT president or secretary  The meetings will be monthly unless situations require more meetings. Quorum shall be set at ½ of active members.</w:t>
      </w:r>
    </w:p>
    <w:p w:rsidR="00AD5F4B" w:rsidRDefault="00AD5F4B" w:rsidP="004E4A94"/>
    <w:p w:rsidR="00366C01" w:rsidRDefault="00366C01" w:rsidP="004E4A94"/>
    <w:p w:rsidR="0061279C" w:rsidRPr="002E15E3" w:rsidRDefault="00366C01" w:rsidP="004E4A94">
      <w:r>
        <w:lastRenderedPageBreak/>
        <w:t>Section II</w:t>
      </w:r>
      <w:r w:rsidR="0061279C" w:rsidRPr="002E15E3">
        <w:t>:</w:t>
      </w:r>
    </w:p>
    <w:p w:rsidR="0061279C" w:rsidRPr="002E15E3" w:rsidRDefault="0061279C" w:rsidP="00151A61">
      <w:pPr>
        <w:ind w:left="720"/>
      </w:pPr>
      <w:r w:rsidRPr="002E15E3">
        <w:t xml:space="preserve">The executive team will meet prior to the club meeting to establish the agenda for the club meeting. </w:t>
      </w:r>
    </w:p>
    <w:p w:rsidR="00AD5F4B" w:rsidRDefault="00AD5F4B" w:rsidP="004E4A94"/>
    <w:p w:rsidR="0061279C" w:rsidRPr="002E15E3" w:rsidRDefault="00366C01" w:rsidP="004E4A94">
      <w:r>
        <w:t>Section III</w:t>
      </w:r>
      <w:r w:rsidR="0061279C" w:rsidRPr="002E15E3">
        <w:t>:</w:t>
      </w:r>
    </w:p>
    <w:p w:rsidR="0061279C" w:rsidRDefault="0061279C" w:rsidP="00971C1F">
      <w:pPr>
        <w:ind w:firstLine="720"/>
      </w:pPr>
      <w:r w:rsidRPr="002E15E3">
        <w:t>All meetings shall be conducted according to Roberts Rules of Order.</w:t>
      </w:r>
    </w:p>
    <w:p w:rsidR="009E6E33" w:rsidRPr="002E15E3" w:rsidRDefault="009E6E33" w:rsidP="009E6E33"/>
    <w:p w:rsidR="0061279C" w:rsidRPr="002E15E3" w:rsidRDefault="0061279C" w:rsidP="004E4A94"/>
    <w:p w:rsidR="0061279C" w:rsidRPr="00151A61" w:rsidRDefault="00DD2F52" w:rsidP="004E4A94">
      <w:pPr>
        <w:rPr>
          <w:b/>
          <w:i/>
          <w:u w:val="single"/>
        </w:rPr>
      </w:pPr>
      <w:r>
        <w:rPr>
          <w:b/>
          <w:i/>
          <w:u w:val="single"/>
        </w:rPr>
        <w:t>Article IX</w:t>
      </w:r>
      <w:r w:rsidR="0061279C" w:rsidRPr="002E15E3">
        <w:rPr>
          <w:b/>
          <w:i/>
          <w:u w:val="single"/>
        </w:rPr>
        <w:t>: Amendments</w:t>
      </w:r>
    </w:p>
    <w:p w:rsidR="00AD5F4B" w:rsidRDefault="00AD5F4B" w:rsidP="004E4A94"/>
    <w:p w:rsidR="0061279C" w:rsidRPr="002E15E3" w:rsidRDefault="00366C01" w:rsidP="004E4A94">
      <w:r>
        <w:t>Section I</w:t>
      </w:r>
      <w:r w:rsidR="0061279C" w:rsidRPr="002E15E3">
        <w:t>:</w:t>
      </w:r>
    </w:p>
    <w:p w:rsidR="0061279C" w:rsidRPr="002E15E3" w:rsidRDefault="0061279C" w:rsidP="00151A61">
      <w:pPr>
        <w:ind w:left="720"/>
      </w:pPr>
      <w:r w:rsidRPr="002E15E3">
        <w:t>Amendments to this constitution can be made by a two-thirds vote at a meeting with at least two-thirds of the p</w:t>
      </w:r>
      <w:r w:rsidR="00C600CD">
        <w:t xml:space="preserve">aid members present. The newly </w:t>
      </w:r>
      <w:r w:rsidRPr="002E15E3">
        <w:t>amended constitution will be submitted within 10 days to Student Activities Center for approval.</w:t>
      </w:r>
    </w:p>
    <w:p w:rsidR="00AD5F4B" w:rsidRDefault="00AD5F4B" w:rsidP="00971C1F"/>
    <w:p w:rsidR="0061279C" w:rsidRPr="002E15E3" w:rsidRDefault="00366C01" w:rsidP="00971C1F">
      <w:r>
        <w:t>Section II</w:t>
      </w:r>
      <w:r w:rsidR="0061279C" w:rsidRPr="002E15E3">
        <w:t xml:space="preserve">: </w:t>
      </w:r>
    </w:p>
    <w:p w:rsidR="0061279C" w:rsidRPr="002E15E3" w:rsidRDefault="0061279C" w:rsidP="00151A61">
      <w:pPr>
        <w:ind w:left="720"/>
      </w:pPr>
      <w:r w:rsidRPr="002E15E3">
        <w:t>Changes to the bylaws shall require the super-majority of two-thirds at one meeting.</w:t>
      </w:r>
    </w:p>
    <w:p w:rsidR="00AD5F4B" w:rsidRDefault="00AD5F4B" w:rsidP="00971C1F"/>
    <w:p w:rsidR="0061279C" w:rsidRPr="002E15E3" w:rsidRDefault="00366C01" w:rsidP="00971C1F">
      <w:r>
        <w:t>Section III</w:t>
      </w:r>
      <w:r w:rsidR="0061279C" w:rsidRPr="002E15E3">
        <w:t>:</w:t>
      </w:r>
    </w:p>
    <w:p w:rsidR="0061279C" w:rsidRPr="002E15E3" w:rsidRDefault="0061279C" w:rsidP="00151A61">
      <w:pPr>
        <w:ind w:left="720"/>
      </w:pPr>
      <w:r w:rsidRPr="002E15E3">
        <w:t>Amendments brought to a meeting will be discussed at that first meeting and then tabled until the following business club meeting.</w:t>
      </w:r>
    </w:p>
    <w:p w:rsidR="00AD5F4B" w:rsidRDefault="00AD5F4B" w:rsidP="00971C1F"/>
    <w:p w:rsidR="0061279C" w:rsidRPr="002E15E3" w:rsidRDefault="0061279C" w:rsidP="00971C1F"/>
    <w:p w:rsidR="0061279C" w:rsidRPr="00151A61" w:rsidRDefault="00DD2F52" w:rsidP="00971C1F">
      <w:pPr>
        <w:rPr>
          <w:b/>
          <w:i/>
          <w:u w:val="single"/>
        </w:rPr>
      </w:pPr>
      <w:r>
        <w:rPr>
          <w:b/>
          <w:i/>
          <w:u w:val="single"/>
        </w:rPr>
        <w:t xml:space="preserve">Article X: </w:t>
      </w:r>
      <w:r w:rsidR="0061279C" w:rsidRPr="002E15E3">
        <w:rPr>
          <w:b/>
          <w:i/>
          <w:u w:val="single"/>
        </w:rPr>
        <w:t>Bylaws:</w:t>
      </w:r>
      <w:r w:rsidR="0061279C" w:rsidRPr="002E15E3">
        <w:rPr>
          <w:b/>
          <w:i/>
        </w:rPr>
        <w:tab/>
      </w:r>
    </w:p>
    <w:p w:rsidR="00AD5F4B" w:rsidRDefault="00AD5F4B" w:rsidP="00971C1F"/>
    <w:p w:rsidR="0061279C" w:rsidRPr="002E15E3" w:rsidRDefault="00366C01" w:rsidP="00971C1F">
      <w:r>
        <w:t>Section I</w:t>
      </w:r>
      <w:r w:rsidR="0061279C" w:rsidRPr="002E15E3">
        <w:t xml:space="preserve">: </w:t>
      </w:r>
    </w:p>
    <w:p w:rsidR="0061279C" w:rsidRPr="002E15E3" w:rsidRDefault="0061279C" w:rsidP="00151A61">
      <w:pPr>
        <w:ind w:left="720"/>
      </w:pPr>
      <w:r w:rsidRPr="002E15E3">
        <w:t>If a member would like to receive club funding to help him or her attend a regional or national conference, they must be an active m</w:t>
      </w:r>
      <w:r w:rsidR="00366C01">
        <w:t>ember as defined as in Article IV</w:t>
      </w:r>
      <w:r w:rsidRPr="002E15E3">
        <w:t>.</w:t>
      </w:r>
    </w:p>
    <w:p w:rsidR="00AD5F4B" w:rsidRDefault="00AD5F4B" w:rsidP="008B5A64"/>
    <w:p w:rsidR="0061279C" w:rsidRPr="002E15E3" w:rsidRDefault="00366C01" w:rsidP="008B5A64">
      <w:r>
        <w:t>Section II</w:t>
      </w:r>
      <w:r w:rsidR="0061279C" w:rsidRPr="002E15E3">
        <w:t>:</w:t>
      </w:r>
    </w:p>
    <w:p w:rsidR="0061279C" w:rsidRDefault="0061279C" w:rsidP="00151A61">
      <w:pPr>
        <w:ind w:left="720"/>
      </w:pPr>
      <w:r w:rsidRPr="002E15E3">
        <w:t>Ad hoc committees will be created by either the club or at the request of the President to deal with issues as they arise.</w:t>
      </w:r>
    </w:p>
    <w:p w:rsidR="00C07273" w:rsidRDefault="00C07273" w:rsidP="00151A61">
      <w:pPr>
        <w:ind w:left="720"/>
      </w:pPr>
    </w:p>
    <w:p w:rsidR="00C07273" w:rsidRDefault="00366C01" w:rsidP="00C07273">
      <w:r>
        <w:t>Section III</w:t>
      </w:r>
      <w:r w:rsidR="00C07273">
        <w:t xml:space="preserve">: </w:t>
      </w:r>
    </w:p>
    <w:p w:rsidR="00C07273" w:rsidRDefault="00C07273" w:rsidP="00C07273">
      <w:r>
        <w:tab/>
        <w:t>All officers for the serving year are required to attend the annual awards banquet.</w:t>
      </w:r>
    </w:p>
    <w:p w:rsidR="007C2D7F" w:rsidRDefault="007C2D7F" w:rsidP="00C07273"/>
    <w:p w:rsidR="007C2D7F" w:rsidRDefault="00DD2F52" w:rsidP="007C2D7F">
      <w:pPr>
        <w:rPr>
          <w:b/>
          <w:i/>
          <w:u w:val="single"/>
        </w:rPr>
      </w:pPr>
      <w:r>
        <w:rPr>
          <w:b/>
          <w:i/>
          <w:u w:val="single"/>
        </w:rPr>
        <w:t>Article IX</w:t>
      </w:r>
      <w:r w:rsidR="007C2D7F" w:rsidRPr="002E15E3">
        <w:rPr>
          <w:b/>
          <w:i/>
          <w:u w:val="single"/>
        </w:rPr>
        <w:t>: Affiliation</w:t>
      </w:r>
    </w:p>
    <w:p w:rsidR="007C2D7F" w:rsidRPr="00151A61" w:rsidRDefault="007C2D7F" w:rsidP="007C2D7F">
      <w:pPr>
        <w:rPr>
          <w:b/>
          <w:i/>
          <w:u w:val="single"/>
        </w:rPr>
      </w:pPr>
    </w:p>
    <w:p w:rsidR="007C2D7F" w:rsidRPr="002E15E3" w:rsidRDefault="00366C01" w:rsidP="007C2D7F">
      <w:r>
        <w:t>Section I</w:t>
      </w:r>
      <w:r w:rsidR="007C2D7F" w:rsidRPr="002E15E3">
        <w:t>:</w:t>
      </w:r>
    </w:p>
    <w:p w:rsidR="007C2D7F" w:rsidRPr="002E15E3" w:rsidRDefault="007C2D7F" w:rsidP="007C2D7F">
      <w:pPr>
        <w:ind w:left="720"/>
      </w:pPr>
      <w:r w:rsidRPr="002E15E3">
        <w:t>The ISU ACT will be in direct affiliation with the National ACT and will seek a close relationship with all communications organizations.</w:t>
      </w:r>
    </w:p>
    <w:p w:rsidR="007C2D7F" w:rsidRDefault="007C2D7F" w:rsidP="007C2D7F"/>
    <w:p w:rsidR="007C2D7F" w:rsidRPr="002E15E3" w:rsidRDefault="00366C01" w:rsidP="007C2D7F">
      <w:r>
        <w:t>Section II</w:t>
      </w:r>
      <w:r w:rsidR="007C2D7F" w:rsidRPr="002E15E3">
        <w:t>:</w:t>
      </w:r>
    </w:p>
    <w:p w:rsidR="007C2D7F" w:rsidRPr="002E15E3" w:rsidRDefault="007C2D7F" w:rsidP="007C2D7F">
      <w:pPr>
        <w:ind w:left="720"/>
      </w:pPr>
      <w:r w:rsidRPr="002E15E3">
        <w:t xml:space="preserve">Agricultural Communicators of Tomorrow abides by and supports established </w:t>
      </w:r>
      <w:smartTag w:uri="urn:schemas-microsoft-com:office:smarttags" w:element="place">
        <w:smartTag w:uri="urn:schemas-microsoft-com:office:smarttags" w:element="PlaceName">
          <w:smartTag w:uri="urn:schemas-microsoft-com:office:smarttags" w:element="PlaceName">
            <w:r w:rsidRPr="002E15E3">
              <w:t>Iowa</w:t>
            </w:r>
          </w:smartTag>
          <w:r w:rsidRPr="002E15E3">
            <w:t xml:space="preserve"> </w:t>
          </w:r>
          <w:smartTag w:uri="urn:schemas-microsoft-com:office:smarttags" w:element="PlaceType">
            <w:r w:rsidRPr="002E15E3">
              <w:t>State</w:t>
            </w:r>
          </w:smartTag>
          <w:r w:rsidRPr="002E15E3">
            <w:t xml:space="preserve"> </w:t>
          </w:r>
          <w:smartTag w:uri="urn:schemas-microsoft-com:office:smarttags" w:element="PlaceType">
            <w:r w:rsidRPr="002E15E3">
              <w:t>University</w:t>
            </w:r>
          </w:smartTag>
        </w:smartTag>
      </w:smartTag>
      <w:r w:rsidRPr="002E15E3">
        <w:t xml:space="preserve"> policies, state and federal laws.</w:t>
      </w:r>
    </w:p>
    <w:p w:rsidR="007C2D7F" w:rsidRPr="002E15E3" w:rsidRDefault="007C2D7F" w:rsidP="007C2D7F"/>
    <w:p w:rsidR="007C2D7F" w:rsidRPr="002E15E3" w:rsidRDefault="007C2D7F" w:rsidP="00C07273"/>
    <w:sectPr w:rsidR="007C2D7F" w:rsidRPr="002E15E3" w:rsidSect="00151A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8F" w:rsidRDefault="003E528F">
      <w:r>
        <w:separator/>
      </w:r>
    </w:p>
  </w:endnote>
  <w:endnote w:type="continuationSeparator" w:id="0">
    <w:p w:rsidR="003E528F" w:rsidRDefault="003E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02" w:rsidRPr="002E15E3" w:rsidRDefault="00DA4002" w:rsidP="002E15E3">
    <w:pPr>
      <w:pStyle w:val="Footer"/>
      <w:jc w:val="right"/>
      <w:rPr>
        <w:sz w:val="20"/>
        <w:szCs w:val="20"/>
      </w:rPr>
    </w:pPr>
    <w:r w:rsidRPr="002E15E3">
      <w:rPr>
        <w:sz w:val="20"/>
        <w:szCs w:val="20"/>
      </w:rPr>
      <w:t>Agricultural Communicators of Tomorrow Constitution</w:t>
    </w:r>
  </w:p>
  <w:p w:rsidR="00DA4002" w:rsidRPr="002E15E3" w:rsidRDefault="00C600CD" w:rsidP="002E15E3">
    <w:pPr>
      <w:pStyle w:val="Footer"/>
      <w:jc w:val="right"/>
      <w:rPr>
        <w:sz w:val="20"/>
        <w:szCs w:val="20"/>
      </w:rPr>
    </w:pPr>
    <w:r>
      <w:rPr>
        <w:sz w:val="20"/>
        <w:szCs w:val="20"/>
      </w:rPr>
      <w:t>Updated Spring 2013</w:t>
    </w:r>
  </w:p>
  <w:p w:rsidR="00DA4002" w:rsidRPr="002E15E3" w:rsidRDefault="00DA4002" w:rsidP="002E15E3">
    <w:pPr>
      <w:pStyle w:val="Footer"/>
      <w:jc w:val="right"/>
      <w:rPr>
        <w:sz w:val="20"/>
        <w:szCs w:val="20"/>
      </w:rPr>
    </w:pPr>
    <w:r w:rsidRPr="002E15E3">
      <w:rPr>
        <w:sz w:val="20"/>
        <w:szCs w:val="20"/>
      </w:rPr>
      <w:t xml:space="preserve">Page </w:t>
    </w:r>
    <w:r w:rsidRPr="002E15E3">
      <w:rPr>
        <w:rStyle w:val="PageNumber"/>
        <w:sz w:val="20"/>
        <w:szCs w:val="20"/>
      </w:rPr>
      <w:fldChar w:fldCharType="begin"/>
    </w:r>
    <w:r w:rsidRPr="002E15E3">
      <w:rPr>
        <w:rStyle w:val="PageNumber"/>
        <w:sz w:val="20"/>
        <w:szCs w:val="20"/>
      </w:rPr>
      <w:instrText xml:space="preserve"> PAGE </w:instrText>
    </w:r>
    <w:r w:rsidRPr="002E15E3">
      <w:rPr>
        <w:rStyle w:val="PageNumber"/>
        <w:sz w:val="20"/>
        <w:szCs w:val="20"/>
      </w:rPr>
      <w:fldChar w:fldCharType="separate"/>
    </w:r>
    <w:r w:rsidR="00366C01">
      <w:rPr>
        <w:rStyle w:val="PageNumber"/>
        <w:noProof/>
        <w:sz w:val="20"/>
        <w:szCs w:val="20"/>
      </w:rPr>
      <w:t>1</w:t>
    </w:r>
    <w:r w:rsidRPr="002E15E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8F" w:rsidRDefault="003E528F">
      <w:r>
        <w:separator/>
      </w:r>
    </w:p>
  </w:footnote>
  <w:footnote w:type="continuationSeparator" w:id="0">
    <w:p w:rsidR="003E528F" w:rsidRDefault="003E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F52"/>
    <w:multiLevelType w:val="hybridMultilevel"/>
    <w:tmpl w:val="A9D2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B70D1"/>
    <w:multiLevelType w:val="multilevel"/>
    <w:tmpl w:val="0E74F060"/>
    <w:styleLink w:val="Style1"/>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21E17994"/>
    <w:multiLevelType w:val="multilevel"/>
    <w:tmpl w:val="0E74F060"/>
    <w:numStyleLink w:val="Style1"/>
  </w:abstractNum>
  <w:abstractNum w:abstractNumId="3">
    <w:nsid w:val="321A3A14"/>
    <w:multiLevelType w:val="hybridMultilevel"/>
    <w:tmpl w:val="E0A0F406"/>
    <w:lvl w:ilvl="0" w:tplc="093488C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F310436"/>
    <w:multiLevelType w:val="hybridMultilevel"/>
    <w:tmpl w:val="82CA22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5105B1C"/>
    <w:multiLevelType w:val="multilevel"/>
    <w:tmpl w:val="0E74F060"/>
    <w:numStyleLink w:val="Style1"/>
  </w:abstractNum>
  <w:num w:numId="1">
    <w:abstractNumId w:val="3"/>
  </w:num>
  <w:num w:numId="2">
    <w:abstractNumId w:val="4"/>
  </w:num>
  <w:num w:numId="3">
    <w:abstractNumId w:val="0"/>
  </w:num>
  <w:num w:numId="4">
    <w:abstractNumId w:val="2"/>
  </w:num>
  <w:num w:numId="5">
    <w:abstractNumId w:val="1"/>
  </w:num>
  <w:num w:numId="6">
    <w:abstractNumId w:val="5"/>
    <w:lvlOverride w:ilvl="0">
      <w:lvl w:ilvl="0">
        <w:start w:val="1"/>
        <w:numFmt w:val="lowerLetter"/>
        <w:lvlText w:val="%1."/>
        <w:lvlJc w:val="left"/>
        <w:pPr>
          <w:ind w:left="1440" w:hanging="360"/>
        </w:pPr>
        <w:rPr>
          <w:rFonts w:ascii="Times New Roman" w:hAnsi="Times New Roman" w:cs="Times New Roman" w:hint="default"/>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DB"/>
    <w:rsid w:val="000043AE"/>
    <w:rsid w:val="00004FCA"/>
    <w:rsid w:val="00042E6A"/>
    <w:rsid w:val="0004460F"/>
    <w:rsid w:val="000F0F37"/>
    <w:rsid w:val="00151A61"/>
    <w:rsid w:val="001910B3"/>
    <w:rsid w:val="00222170"/>
    <w:rsid w:val="00244E17"/>
    <w:rsid w:val="00277B49"/>
    <w:rsid w:val="00280D71"/>
    <w:rsid w:val="00287F46"/>
    <w:rsid w:val="002A7A8F"/>
    <w:rsid w:val="002E15E3"/>
    <w:rsid w:val="003037DB"/>
    <w:rsid w:val="003240DB"/>
    <w:rsid w:val="00335640"/>
    <w:rsid w:val="00366C01"/>
    <w:rsid w:val="003D4749"/>
    <w:rsid w:val="003E528F"/>
    <w:rsid w:val="003E6785"/>
    <w:rsid w:val="00406676"/>
    <w:rsid w:val="0041129F"/>
    <w:rsid w:val="00416107"/>
    <w:rsid w:val="00455DBE"/>
    <w:rsid w:val="004976A2"/>
    <w:rsid w:val="004E4A94"/>
    <w:rsid w:val="004F137D"/>
    <w:rsid w:val="00512E6B"/>
    <w:rsid w:val="00516375"/>
    <w:rsid w:val="006004F3"/>
    <w:rsid w:val="00602C90"/>
    <w:rsid w:val="0061279C"/>
    <w:rsid w:val="00635BA5"/>
    <w:rsid w:val="00651F73"/>
    <w:rsid w:val="00662E82"/>
    <w:rsid w:val="006755FB"/>
    <w:rsid w:val="00681544"/>
    <w:rsid w:val="006F0165"/>
    <w:rsid w:val="00762114"/>
    <w:rsid w:val="007C2D7F"/>
    <w:rsid w:val="00802DEF"/>
    <w:rsid w:val="008411AC"/>
    <w:rsid w:val="00843326"/>
    <w:rsid w:val="00860F2F"/>
    <w:rsid w:val="008B5A64"/>
    <w:rsid w:val="008B64D2"/>
    <w:rsid w:val="008C2DB0"/>
    <w:rsid w:val="008E4756"/>
    <w:rsid w:val="008F09DC"/>
    <w:rsid w:val="009405B2"/>
    <w:rsid w:val="00950E0D"/>
    <w:rsid w:val="00971C1F"/>
    <w:rsid w:val="009E00FC"/>
    <w:rsid w:val="009E6E33"/>
    <w:rsid w:val="00A6121B"/>
    <w:rsid w:val="00AA7726"/>
    <w:rsid w:val="00AD5F4B"/>
    <w:rsid w:val="00B264F9"/>
    <w:rsid w:val="00B4774F"/>
    <w:rsid w:val="00B7665B"/>
    <w:rsid w:val="00B94E25"/>
    <w:rsid w:val="00C0621A"/>
    <w:rsid w:val="00C07273"/>
    <w:rsid w:val="00C600CD"/>
    <w:rsid w:val="00C61C88"/>
    <w:rsid w:val="00C85736"/>
    <w:rsid w:val="00C964F4"/>
    <w:rsid w:val="00CA51C2"/>
    <w:rsid w:val="00DA4002"/>
    <w:rsid w:val="00DD2F52"/>
    <w:rsid w:val="00DF69D5"/>
    <w:rsid w:val="00E66E8B"/>
    <w:rsid w:val="00E7491D"/>
    <w:rsid w:val="00F0039F"/>
    <w:rsid w:val="00F25B93"/>
    <w:rsid w:val="00F558F4"/>
    <w:rsid w:val="00FC71A3"/>
    <w:rsid w:val="00FF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3326"/>
    <w:rPr>
      <w:rFonts w:ascii="Tahoma" w:hAnsi="Tahoma" w:cs="Tahoma"/>
      <w:sz w:val="16"/>
      <w:szCs w:val="16"/>
    </w:rPr>
  </w:style>
  <w:style w:type="character" w:customStyle="1" w:styleId="BalloonTextChar">
    <w:name w:val="Balloon Text Char"/>
    <w:basedOn w:val="DefaultParagraphFont"/>
    <w:link w:val="BalloonText"/>
    <w:locked/>
    <w:rsid w:val="00843326"/>
    <w:rPr>
      <w:rFonts w:ascii="Tahoma" w:hAnsi="Tahoma" w:cs="Tahoma"/>
      <w:sz w:val="16"/>
      <w:szCs w:val="16"/>
    </w:rPr>
  </w:style>
  <w:style w:type="character" w:styleId="CommentReference">
    <w:name w:val="annotation reference"/>
    <w:basedOn w:val="DefaultParagraphFont"/>
    <w:rsid w:val="00843326"/>
    <w:rPr>
      <w:rFonts w:cs="Times New Roman"/>
      <w:sz w:val="16"/>
      <w:szCs w:val="16"/>
    </w:rPr>
  </w:style>
  <w:style w:type="paragraph" w:styleId="CommentText">
    <w:name w:val="annotation text"/>
    <w:basedOn w:val="Normal"/>
    <w:link w:val="CommentTextChar"/>
    <w:rsid w:val="00843326"/>
    <w:rPr>
      <w:sz w:val="20"/>
      <w:szCs w:val="20"/>
    </w:rPr>
  </w:style>
  <w:style w:type="character" w:customStyle="1" w:styleId="CommentTextChar">
    <w:name w:val="Comment Text Char"/>
    <w:basedOn w:val="DefaultParagraphFont"/>
    <w:link w:val="CommentText"/>
    <w:locked/>
    <w:rsid w:val="00843326"/>
    <w:rPr>
      <w:rFonts w:cs="Times New Roman"/>
    </w:rPr>
  </w:style>
  <w:style w:type="paragraph" w:styleId="CommentSubject">
    <w:name w:val="annotation subject"/>
    <w:basedOn w:val="CommentText"/>
    <w:next w:val="CommentText"/>
    <w:link w:val="CommentSubjectChar"/>
    <w:rsid w:val="00843326"/>
    <w:rPr>
      <w:b/>
      <w:bCs/>
    </w:rPr>
  </w:style>
  <w:style w:type="character" w:customStyle="1" w:styleId="CommentSubjectChar">
    <w:name w:val="Comment Subject Char"/>
    <w:basedOn w:val="CommentTextChar"/>
    <w:link w:val="CommentSubject"/>
    <w:locked/>
    <w:rsid w:val="00843326"/>
    <w:rPr>
      <w:rFonts w:cs="Times New Roman"/>
      <w:b/>
      <w:bCs/>
    </w:rPr>
  </w:style>
  <w:style w:type="paragraph" w:styleId="Header">
    <w:name w:val="header"/>
    <w:basedOn w:val="Normal"/>
    <w:link w:val="HeaderChar"/>
    <w:rsid w:val="002E15E3"/>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styleId="Footer">
    <w:name w:val="footer"/>
    <w:basedOn w:val="Normal"/>
    <w:link w:val="FooterChar"/>
    <w:rsid w:val="002E15E3"/>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character" w:styleId="PageNumber">
    <w:name w:val="page number"/>
    <w:basedOn w:val="DefaultParagraphFont"/>
    <w:rsid w:val="002E15E3"/>
    <w:rPr>
      <w:rFonts w:cs="Times New Roman"/>
    </w:rPr>
  </w:style>
  <w:style w:type="numbering" w:customStyle="1" w:styleId="Style1">
    <w:name w:val="Style1"/>
    <w:rsid w:val="001B676D"/>
    <w:pPr>
      <w:numPr>
        <w:numId w:val="5"/>
      </w:numPr>
    </w:pPr>
  </w:style>
  <w:style w:type="character" w:styleId="Strong">
    <w:name w:val="Strong"/>
    <w:basedOn w:val="DefaultParagraphFont"/>
    <w:uiPriority w:val="22"/>
    <w:qFormat/>
    <w:locked/>
    <w:rsid w:val="00681544"/>
    <w:rPr>
      <w:b/>
      <w:bCs/>
    </w:rPr>
  </w:style>
  <w:style w:type="paragraph" w:customStyle="1" w:styleId="Default">
    <w:name w:val="Default"/>
    <w:rsid w:val="00681544"/>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locked/>
    <w:rsid w:val="001910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3326"/>
    <w:rPr>
      <w:rFonts w:ascii="Tahoma" w:hAnsi="Tahoma" w:cs="Tahoma"/>
      <w:sz w:val="16"/>
      <w:szCs w:val="16"/>
    </w:rPr>
  </w:style>
  <w:style w:type="character" w:customStyle="1" w:styleId="BalloonTextChar">
    <w:name w:val="Balloon Text Char"/>
    <w:basedOn w:val="DefaultParagraphFont"/>
    <w:link w:val="BalloonText"/>
    <w:locked/>
    <w:rsid w:val="00843326"/>
    <w:rPr>
      <w:rFonts w:ascii="Tahoma" w:hAnsi="Tahoma" w:cs="Tahoma"/>
      <w:sz w:val="16"/>
      <w:szCs w:val="16"/>
    </w:rPr>
  </w:style>
  <w:style w:type="character" w:styleId="CommentReference">
    <w:name w:val="annotation reference"/>
    <w:basedOn w:val="DefaultParagraphFont"/>
    <w:rsid w:val="00843326"/>
    <w:rPr>
      <w:rFonts w:cs="Times New Roman"/>
      <w:sz w:val="16"/>
      <w:szCs w:val="16"/>
    </w:rPr>
  </w:style>
  <w:style w:type="paragraph" w:styleId="CommentText">
    <w:name w:val="annotation text"/>
    <w:basedOn w:val="Normal"/>
    <w:link w:val="CommentTextChar"/>
    <w:rsid w:val="00843326"/>
    <w:rPr>
      <w:sz w:val="20"/>
      <w:szCs w:val="20"/>
    </w:rPr>
  </w:style>
  <w:style w:type="character" w:customStyle="1" w:styleId="CommentTextChar">
    <w:name w:val="Comment Text Char"/>
    <w:basedOn w:val="DefaultParagraphFont"/>
    <w:link w:val="CommentText"/>
    <w:locked/>
    <w:rsid w:val="00843326"/>
    <w:rPr>
      <w:rFonts w:cs="Times New Roman"/>
    </w:rPr>
  </w:style>
  <w:style w:type="paragraph" w:styleId="CommentSubject">
    <w:name w:val="annotation subject"/>
    <w:basedOn w:val="CommentText"/>
    <w:next w:val="CommentText"/>
    <w:link w:val="CommentSubjectChar"/>
    <w:rsid w:val="00843326"/>
    <w:rPr>
      <w:b/>
      <w:bCs/>
    </w:rPr>
  </w:style>
  <w:style w:type="character" w:customStyle="1" w:styleId="CommentSubjectChar">
    <w:name w:val="Comment Subject Char"/>
    <w:basedOn w:val="CommentTextChar"/>
    <w:link w:val="CommentSubject"/>
    <w:locked/>
    <w:rsid w:val="00843326"/>
    <w:rPr>
      <w:rFonts w:cs="Times New Roman"/>
      <w:b/>
      <w:bCs/>
    </w:rPr>
  </w:style>
  <w:style w:type="paragraph" w:styleId="Header">
    <w:name w:val="header"/>
    <w:basedOn w:val="Normal"/>
    <w:link w:val="HeaderChar"/>
    <w:rsid w:val="002E15E3"/>
    <w:pPr>
      <w:tabs>
        <w:tab w:val="center" w:pos="4320"/>
        <w:tab w:val="right" w:pos="8640"/>
      </w:tabs>
    </w:pPr>
  </w:style>
  <w:style w:type="character" w:customStyle="1" w:styleId="HeaderChar">
    <w:name w:val="Header Char"/>
    <w:basedOn w:val="DefaultParagraphFont"/>
    <w:link w:val="Header"/>
    <w:semiHidden/>
    <w:locked/>
    <w:rPr>
      <w:rFonts w:cs="Times New Roman"/>
      <w:sz w:val="24"/>
      <w:szCs w:val="24"/>
    </w:rPr>
  </w:style>
  <w:style w:type="paragraph" w:styleId="Footer">
    <w:name w:val="footer"/>
    <w:basedOn w:val="Normal"/>
    <w:link w:val="FooterChar"/>
    <w:rsid w:val="002E15E3"/>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rPr>
  </w:style>
  <w:style w:type="character" w:styleId="PageNumber">
    <w:name w:val="page number"/>
    <w:basedOn w:val="DefaultParagraphFont"/>
    <w:rsid w:val="002E15E3"/>
    <w:rPr>
      <w:rFonts w:cs="Times New Roman"/>
    </w:rPr>
  </w:style>
  <w:style w:type="numbering" w:customStyle="1" w:styleId="Style1">
    <w:name w:val="Style1"/>
    <w:rsid w:val="001B676D"/>
    <w:pPr>
      <w:numPr>
        <w:numId w:val="5"/>
      </w:numPr>
    </w:pPr>
  </w:style>
  <w:style w:type="character" w:styleId="Strong">
    <w:name w:val="Strong"/>
    <w:basedOn w:val="DefaultParagraphFont"/>
    <w:uiPriority w:val="22"/>
    <w:qFormat/>
    <w:locked/>
    <w:rsid w:val="00681544"/>
    <w:rPr>
      <w:b/>
      <w:bCs/>
    </w:rPr>
  </w:style>
  <w:style w:type="paragraph" w:customStyle="1" w:styleId="Default">
    <w:name w:val="Default"/>
    <w:rsid w:val="00681544"/>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locked/>
    <w:rsid w:val="00191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Constitution of the Iowa State University</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Iowa State University</dc:title>
  <dc:creator>Emily Olson</dc:creator>
  <cp:lastModifiedBy>Emily Olson</cp:lastModifiedBy>
  <cp:revision>12</cp:revision>
  <cp:lastPrinted>2008-02-22T00:44:00Z</cp:lastPrinted>
  <dcterms:created xsi:type="dcterms:W3CDTF">2013-01-07T17:53:00Z</dcterms:created>
  <dcterms:modified xsi:type="dcterms:W3CDTF">2013-05-31T01:23:00Z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1652910159</vt:i4>
  </property>
  <property fmtid="{D5CDD505-2E9C-101B-9397-08002B2CF9AE}" pid="3" name="_NewReviewCycle">
    <vt:lpwstr/>
  </property>
  <property fmtid="{D5CDD505-2E9C-101B-9397-08002B2CF9AE}" pid="4" name="_EmailSubject">
    <vt:lpwstr>constitution</vt:lpwstr>
  </property>
  <property fmtid="{D5CDD505-2E9C-101B-9397-08002B2CF9AE}" pid="5" name="_AuthorEmail">
    <vt:lpwstr>msr@mail.adp.iastate.edu</vt:lpwstr>
  </property>
  <property fmtid="{D5CDD505-2E9C-101B-9397-08002B2CF9AE}" pid="6" name="_AuthorEmailDisplayName">
    <vt:lpwstr>Retallick, Michael S [AGEDS]</vt:lpwstr>
  </property>
  <property fmtid="{D5CDD505-2E9C-101B-9397-08002B2CF9AE}" pid="7" name="_ReviewingToolsShownOnce">
    <vt:lpwstr/>
  </property>
</Properties>
</file>