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C9" w:rsidRPr="005328C9" w:rsidRDefault="005328C9" w:rsidP="005328C9">
      <w:pPr>
        <w:spacing w:before="480" w:after="120" w:line="240" w:lineRule="auto"/>
        <w:outlineLvl w:val="0"/>
        <w:rPr>
          <w:rFonts w:ascii="Times New Roman" w:eastAsia="Times New Roman" w:hAnsi="Times New Roman" w:cs="Times New Roman"/>
          <w:b/>
          <w:bCs/>
          <w:kern w:val="36"/>
          <w:sz w:val="48"/>
          <w:szCs w:val="48"/>
        </w:rPr>
      </w:pPr>
      <w:r w:rsidRPr="005328C9">
        <w:rPr>
          <w:rFonts w:ascii="Arial" w:eastAsia="Times New Roman" w:hAnsi="Arial" w:cs="Arial"/>
          <w:b/>
          <w:bCs/>
          <w:color w:val="000000"/>
          <w:kern w:val="36"/>
          <w:sz w:val="47"/>
          <w:szCs w:val="47"/>
        </w:rPr>
        <w:t>Larch Wolf Constitution</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Preamble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We, the members of Wolf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1: Name and Affiliation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name of the organization shall be Wolf House, hereafter referred to as the House.  The House shall be affiliated with Larch Hall Council,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II: Purpose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w:t>
      </w:r>
      <w:r w:rsidRPr="005328C9">
        <w:rPr>
          <w:rFonts w:ascii="Arial" w:eastAsia="Times New Roman" w:hAnsi="Arial" w:cs="Arial"/>
          <w:color w:val="000000"/>
          <w:sz w:val="23"/>
          <w:szCs w:val="23"/>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w:t>
      </w:r>
      <w:r w:rsidRPr="005328C9">
        <w:rPr>
          <w:rFonts w:ascii="Arial" w:eastAsia="Times New Roman" w:hAnsi="Arial" w:cs="Arial"/>
          <w:color w:val="000000"/>
          <w:sz w:val="23"/>
          <w:szCs w:val="23"/>
        </w:rPr>
        <w:t xml:space="preserve"> The House abides by and supports Iowa State University policies, State and Federal Laws and follows local ordinances and regulations.</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III: Membership</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Times New Roman" w:eastAsia="Times New Roman" w:hAnsi="Times New Roman" w:cs="Times New Roman"/>
          <w:sz w:val="24"/>
          <w:szCs w:val="24"/>
        </w:rPr>
        <w:br/>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Iowa State University and Larch Wolf  do not discriminate on the basis of pregnancy, physical or mental disability, genetic information, ethnicity, sex, race, color, religion, national origin, age, marital status, sexual orientation, gender identity, or status as a U.S Veteran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Times New Roman" w:eastAsia="Times New Roman" w:hAnsi="Times New Roman" w:cs="Times New Roman"/>
          <w:sz w:val="24"/>
          <w:szCs w:val="24"/>
        </w:rPr>
        <w:br/>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35"/>
          <w:szCs w:val="35"/>
        </w:rPr>
        <w:t>Article IV: Advisors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The advisors of the House consist of both the Community Advisor (CA) who lives on the House and the Hall Director (HD) of the building that the House resides in.  Although the HD </w:t>
      </w:r>
      <w:r w:rsidRPr="005328C9">
        <w:rPr>
          <w:rFonts w:ascii="Arial" w:eastAsia="Times New Roman" w:hAnsi="Arial" w:cs="Arial"/>
          <w:color w:val="000000"/>
          <w:sz w:val="23"/>
          <w:szCs w:val="23"/>
        </w:rPr>
        <w:lastRenderedPageBreak/>
        <w:t xml:space="preserve">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V: Legislative Body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Members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Legislative Body will be composed of all House members.  All members attending an official House meeting have the right to vote.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C: Procedures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House will provide opportunities during regularly scheduled House meetings for new legislation to be brought forward by any member of the House.  Legislation may also be submitted to a member of the House Cabinet prior to a House Meeting.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D: House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E: Voting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During the house meetings, voting will be based on a majority poll.  When the issue is brought to question, the voting members will raise their hands for, against, or abstaining from the vote. Non-student members, the CA-Advisor, and the HD Advisor cannot vote.</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VI: House Cabinet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 Positions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Times New Roman" w:eastAsia="Times New Roman" w:hAnsi="Times New Roman" w:cs="Times New Roman"/>
          <w:sz w:val="24"/>
          <w:szCs w:val="24"/>
        </w:rPr>
        <w:br/>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Our organization, Larch Wolf agrees to annually complete President’s Training, Treasurer’s Training and Advisor Training (if required)</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Duties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1.</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 xml:space="preserve">The Cabinet will consist of all elected Officers and the Community Advisor.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2.</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The Cabinet will serve as the official representatives of The House in any situation which pertains to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3.</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The Cabinet will collectively discuss and execute any House business.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lastRenderedPageBreak/>
        <w:t>4.</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The Cabinet will design and supervise any programs desired by The House.  Programs should effectively serve the needs and desires of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5.</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All Cabinet members are expected to regularly attend House meetings.  If The Cabinet feels it is necessary, an officer may be removed by a majority vote of the Parliamentary Body.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6.</w:t>
      </w:r>
      <w:r w:rsidRPr="005328C9">
        <w:rPr>
          <w:rFonts w:ascii="Arial" w:eastAsia="Times New Roman" w:hAnsi="Arial" w:cs="Arial"/>
          <w:color w:val="000000"/>
          <w:sz w:val="14"/>
          <w:szCs w:val="14"/>
        </w:rPr>
        <w:t xml:space="preserve">  </w:t>
      </w:r>
      <w:r w:rsidRPr="005328C9">
        <w:rPr>
          <w:rFonts w:ascii="Arial" w:eastAsia="Times New Roman" w:hAnsi="Arial" w:cs="Arial"/>
          <w:color w:val="000000"/>
          <w:sz w:val="14"/>
          <w:szCs w:val="14"/>
        </w:rPr>
        <w:tab/>
      </w:r>
      <w:r w:rsidRPr="005328C9">
        <w:rPr>
          <w:rFonts w:ascii="Arial" w:eastAsia="Times New Roman" w:hAnsi="Arial" w:cs="Arial"/>
          <w:color w:val="000000"/>
          <w:sz w:val="23"/>
          <w:szCs w:val="23"/>
        </w:rPr>
        <w:t>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C: Eligibility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Cabinet Members of the House must meet the following requirements: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(c) Be ineligible to hold an office should the student fail to maintain the requirements as prescribed in (a) and (b)."</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D: Terms of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For the Presidency, the election is held at the end of the spring semester.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All other Cabinet Positions are elected in the first three weeks of the </w:t>
      </w:r>
      <w:proofErr w:type="gramStart"/>
      <w:r w:rsidRPr="005328C9">
        <w:rPr>
          <w:rFonts w:ascii="Arial" w:eastAsia="Times New Roman" w:hAnsi="Arial" w:cs="Arial"/>
          <w:color w:val="000000"/>
          <w:sz w:val="23"/>
          <w:szCs w:val="23"/>
        </w:rPr>
        <w:t>Fall</w:t>
      </w:r>
      <w:proofErr w:type="gramEnd"/>
      <w:r w:rsidRPr="005328C9">
        <w:rPr>
          <w:rFonts w:ascii="Arial" w:eastAsia="Times New Roman" w:hAnsi="Arial" w:cs="Arial"/>
          <w:color w:val="000000"/>
          <w:sz w:val="23"/>
          <w:szCs w:val="23"/>
        </w:rPr>
        <w:t xml:space="preserve"> semester.  The terms of office begin the first day of the fall semester (or election date) to the last day of the spring semester.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E: Offices and Responsibilities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Times New Roman" w:eastAsia="Times New Roman" w:hAnsi="Times New Roman" w:cs="Times New Roman"/>
          <w:sz w:val="24"/>
          <w:szCs w:val="24"/>
        </w:rPr>
        <w:br/>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President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Presides over the Cabinet and Cabinet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Presides over the House and House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attend House Presidents' meetings, as determined by Hall Director or Hall Council. If The President cannot attend it is their responsibility to find a suitable replacement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Meets weekly with Resident Assistant/Community Adviser.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and executes a house and/or cabinet retreat (along with the CA).</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House constitution and by-laws.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Picks up house mail and reports on their contents at house meeting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Votes only to serve as tie-breaking vote in House proceedings.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Take care of floor mail and post important flyers.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call house meetings and post notification of house meetings twenty-four hours in advance of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lastRenderedPageBreak/>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be responsible for knowing all university and Department of Residence policies and procedures for House functions.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Is responsible for knowing and presiding over House elections processes including ballot counting.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Vice President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Presides over the Cabinet Meetings and House Meetings in the absence of the President.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If President vacates his/her position, Vice-President assumes their responsibilities for the remainder of the term.</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Oversees house committee structure.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Meets from time to time with house committee chairs.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Will serve as the risk management officer and will oversee all risk management responsibilities.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Become educated on ISU risk management procedures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Share applicable procedures as needed with the council in order to meet ISU guidelines and expectations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Submit documentation to ISU's Risk Management Office as needed</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Treasurer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Prepares and submits a proposed budget to the Cabinet and the House by the third week of each semester for approval.</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financial records for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Collects any additional social dues and any other payments as necessary.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Pays all house bills (upon approval of House President and CA)</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Collects project statements from the Campus Organizations Accounting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Attends mandatory treasurer training session each year (provided by the Campus Organizations Accounting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records of House Purchasing Cards.</w:t>
      </w:r>
    </w:p>
    <w:p w:rsidR="005328C9" w:rsidRPr="005328C9" w:rsidRDefault="005328C9" w:rsidP="005328C9">
      <w:pPr>
        <w:spacing w:after="0" w:line="240" w:lineRule="auto"/>
        <w:jc w:val="both"/>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Secretary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Keeps minutes of cabinet and house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Posts and distributes meeting minutes to house members (usually within 24 hours of the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Is responsible for all correspondence between the house and outside entities.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Keeps track of attendance at house meetings and events.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Is responsible for tallying and presenting results of House voting.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a house e-mail list and web page.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Submits, maintains, and updates the House Student Organization database information through the Student Activities Center website.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Produces and distributes a house newsletter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keep records of cabinet members and committee chairpersons.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keep records of updates to the House Constitution.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Academic Chairperson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Designs and implements an academic success program for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Arranges for guest speakers to give presentations on academic success to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Arranges for guest speakers to give presentations on career planning to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a list of house members' classes, and helps to arrange study groups.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Works with the cabinet and the house members to set a house GPA goal.</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Recognizes house members who achieve their academic goals.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Social Chairperson(s)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consist of up to two members.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lastRenderedPageBreak/>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and executes a social programming for the house that promotes interaction of house members.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and executive social events that promote interaction with other houses (i.e., sister and brother houses).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events in accordance with university and Department of Residence policies.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Develops a calendar of social events within first three weeks of each semester.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Informs house of other social events on campus.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survey the interest of the house by the second house meeting of the term of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Shall inform house members of events and purchase group tickets to events for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Intramural Chairperson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Promotes and executes an intramural program within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Represents the house at intramural meetings on campus.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house athletic equipment and trophies.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Informs house of intramural opportunities on campus.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Assists in registration of teams for intramural events.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F: Creating Cabinet Positions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Other cabinet positions may be created at any time during the academic year if deemed necessary by the House. Procedure for this is to be in keeping with all Cabinet positions and will abide by the election procedures detailed in Article VIII.</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G: Resignation of Cabinet Members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officer shall give the house a two-week notice before resignation. A special election will be held within two weeks of this notice.  This election will follow normal election procedures.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H: Removal of Officers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Any elected House Cabinet Member may be impeached.</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Impeachment proceedings may be initiated by a majority vote of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The CA and Vice President shall conduct impeachment proceedings unless the Vice President is being impeached, than the President will assist the CA in the proceedings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 special election will be held within two weeks of removal.  This election will follow normal election procedures.</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VII: Committees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 Names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Membership</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lastRenderedPageBreak/>
        <w:t>Section C: Committees and Responsibilities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Social Committee: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social events for the house, such as house parties, activities with other houses, canoe trips, etc.</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Ensures that all house social events are in accordance with house, residence life, and university policies.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Education Committee: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the educational activities for the house, including programs on academics, diversity, leadership, and personal development.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Invites guest speakers to house meetings.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Philanthropy/Community Service Committee: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Plans service activities for the house.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Environmental Committee: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Coordinates a house recycling program</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Discusses issues related to a clean and healthy house environment.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House History and Traditions Committee: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Maintains historical house records, such as old yearbooks, scrapbooks, notes, pictures, etc.</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Records current house activities through words and pictures.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D: Offices and Responsibilities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Each committee will either </w:t>
      </w:r>
      <w:proofErr w:type="spellStart"/>
      <w:r w:rsidRPr="005328C9">
        <w:rPr>
          <w:rFonts w:ascii="Arial" w:eastAsia="Times New Roman" w:hAnsi="Arial" w:cs="Arial"/>
          <w:color w:val="000000"/>
          <w:sz w:val="23"/>
          <w:szCs w:val="23"/>
        </w:rPr>
        <w:t>self elect</w:t>
      </w:r>
      <w:proofErr w:type="spellEnd"/>
      <w:r w:rsidRPr="005328C9">
        <w:rPr>
          <w:rFonts w:ascii="Arial" w:eastAsia="Times New Roman" w:hAnsi="Arial" w:cs="Arial"/>
          <w:color w:val="000000"/>
          <w:sz w:val="23"/>
          <w:szCs w:val="23"/>
        </w:rPr>
        <w:t xml:space="preserve">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VIII: Elections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 Candidates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All members of the House are eligible for all positions given he/she has a GPA of 2.0 or higher.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Nominations must be submitted at the house meeting one week prior to the election date.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Nominations may be made by the individual candidate or can be initiated by other House members.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Nominees may accept or decline nomination.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Procedures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 xml:space="preserve">Every position will be elected at least once a year.  The Presidency will be elected in the </w:t>
      </w:r>
      <w:proofErr w:type="gramStart"/>
      <w:r w:rsidRPr="005328C9">
        <w:rPr>
          <w:rFonts w:ascii="Arial" w:eastAsia="Times New Roman" w:hAnsi="Arial" w:cs="Arial"/>
          <w:color w:val="000000"/>
          <w:sz w:val="23"/>
          <w:szCs w:val="23"/>
        </w:rPr>
        <w:t>Spring</w:t>
      </w:r>
      <w:proofErr w:type="gramEnd"/>
      <w:r w:rsidRPr="005328C9">
        <w:rPr>
          <w:rFonts w:ascii="Arial" w:eastAsia="Times New Roman" w:hAnsi="Arial" w:cs="Arial"/>
          <w:color w:val="000000"/>
          <w:sz w:val="23"/>
          <w:szCs w:val="23"/>
        </w:rPr>
        <w:t xml:space="preserve">.  All other positions will be elected within the first four weeks of the </w:t>
      </w:r>
      <w:proofErr w:type="gramStart"/>
      <w:r w:rsidRPr="005328C9">
        <w:rPr>
          <w:rFonts w:ascii="Arial" w:eastAsia="Times New Roman" w:hAnsi="Arial" w:cs="Arial"/>
          <w:color w:val="000000"/>
          <w:sz w:val="23"/>
          <w:szCs w:val="23"/>
        </w:rPr>
        <w:t>Fall</w:t>
      </w:r>
      <w:proofErr w:type="gramEnd"/>
      <w:r w:rsidRPr="005328C9">
        <w:rPr>
          <w:rFonts w:ascii="Arial" w:eastAsia="Times New Roman" w:hAnsi="Arial" w:cs="Arial"/>
          <w:color w:val="000000"/>
          <w:sz w:val="23"/>
          <w:szCs w:val="23"/>
        </w:rPr>
        <w:t xml:space="preserve"> semester.</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 xml:space="preserve">Campaigning is allowed, but must abide by ISU and Department of Residence policies, rules, and regulations.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Nominees will be given an opportunity to present a brief speech during a house meeting before voting commences.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C: Selection of Officers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Times New Roman" w:eastAsia="Times New Roman" w:hAnsi="Times New Roman" w:cs="Times New Roman"/>
          <w:sz w:val="24"/>
          <w:szCs w:val="24"/>
        </w:rPr>
        <w:br/>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 xml:space="preserve">The President and CA will monitor election procedures. </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Special Elections, to fill new or vacant positions, may be held when necessary.</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lastRenderedPageBreak/>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The election will only be considered valid with a minimum of 50% house participation.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The candidate receiving the greatest number of votes shall be elected. In the event of a tie, the President shall cast a vote to resolve the tie.</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For offices with more than one seat, House members will vote for one individual and the positions will be filled according to the highest number of votes.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Should an office other than President be vacated, a special election shall be held consistent with the aforementioned procedures.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A member may only hold one Cabinet position. If a person is elected to more than one Cabinet position they may choose which position they are going to fill.</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w:t>
      </w:r>
      <w:r w:rsidRPr="005328C9">
        <w:rPr>
          <w:rFonts w:ascii="Times New Roman" w:eastAsia="Times New Roman" w:hAnsi="Times New Roman" w:cs="Times New Roman"/>
          <w:color w:val="000000"/>
          <w:sz w:val="14"/>
          <w:szCs w:val="14"/>
        </w:rPr>
        <w:t xml:space="preserve">         </w:t>
      </w:r>
      <w:r w:rsidRPr="005328C9">
        <w:rPr>
          <w:rFonts w:ascii="Arial" w:eastAsia="Times New Roman" w:hAnsi="Arial" w:cs="Arial"/>
          <w:color w:val="000000"/>
          <w:sz w:val="23"/>
          <w:szCs w:val="23"/>
        </w:rPr>
        <w:t>If a person is running for a position unopposed, a vote of confidence can be called to elect him or her to the position without the use of secret ballot.</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IX: Finances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 House Dues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5328C9">
        <w:rPr>
          <w:rFonts w:ascii="Arial" w:eastAsia="Times New Roman" w:hAnsi="Arial" w:cs="Arial"/>
          <w:color w:val="000000"/>
          <w:sz w:val="23"/>
          <w:szCs w:val="23"/>
        </w:rPr>
        <w:t>each expenditure</w:t>
      </w:r>
      <w:proofErr w:type="gramEnd"/>
      <w:r w:rsidRPr="005328C9">
        <w:rPr>
          <w:rFonts w:ascii="Arial" w:eastAsia="Times New Roman" w:hAnsi="Arial" w:cs="Arial"/>
          <w:color w:val="000000"/>
          <w:sz w:val="23"/>
          <w:szCs w:val="23"/>
        </w:rPr>
        <w:t xml:space="preserve"> before payment</w:t>
      </w:r>
      <w:r w:rsidRPr="005328C9">
        <w:rPr>
          <w:rFonts w:ascii="Arial" w:eastAsia="Times New Roman" w:hAnsi="Arial" w:cs="Arial"/>
          <w:color w:val="000000"/>
          <w:sz w:val="20"/>
          <w:szCs w:val="20"/>
        </w:rPr>
        <w:t>.</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Budget</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The Treasurer and volunteering members of the House will meet and propose the House budget for the academic year.</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 xml:space="preserve">This budget must be presented to the Cabinet. </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 xml:space="preserve">The budget must approved by the House Cabinet. </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Once approved, the budget must be posted.  The budget shall be posted three days prior to discussion with the house.</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The budget will be voted on within one week after the discussion with a secret ballot.</w:t>
      </w:r>
    </w:p>
    <w:p w:rsidR="005328C9" w:rsidRPr="005328C9" w:rsidRDefault="005328C9" w:rsidP="005328C9">
      <w:pPr>
        <w:numPr>
          <w:ilvl w:val="0"/>
          <w:numId w:val="1"/>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The budget must receive 67% on the vote in approval in order to pass. The house must have 67% participation.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C: Expenditures</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lastRenderedPageBreak/>
        <w:t>Article X: House Policies</w:t>
      </w:r>
    </w:p>
    <w:p w:rsidR="005328C9" w:rsidRPr="005328C9" w:rsidRDefault="005328C9" w:rsidP="005328C9">
      <w:pPr>
        <w:numPr>
          <w:ilvl w:val="0"/>
          <w:numId w:val="2"/>
        </w:numPr>
        <w:spacing w:after="0" w:line="240" w:lineRule="auto"/>
        <w:textAlignment w:val="baseline"/>
        <w:rPr>
          <w:rFonts w:ascii="Arial" w:eastAsia="Times New Roman" w:hAnsi="Arial" w:cs="Arial"/>
          <w:color w:val="000000"/>
          <w:sz w:val="23"/>
          <w:szCs w:val="23"/>
        </w:rPr>
      </w:pPr>
      <w:r w:rsidRPr="005328C9">
        <w:rPr>
          <w:rFonts w:ascii="Arial" w:eastAsia="Times New Roman" w:hAnsi="Arial" w:cs="Arial"/>
          <w:color w:val="000000"/>
          <w:sz w:val="23"/>
          <w:szCs w:val="23"/>
        </w:rPr>
        <w:t>During the first House Meeting, the House will vote on House Policies.  This at a minimum must include the incense policy and the noise policy.</w:t>
      </w:r>
    </w:p>
    <w:p w:rsidR="005328C9" w:rsidRPr="005328C9" w:rsidRDefault="005328C9" w:rsidP="005328C9">
      <w:pPr>
        <w:spacing w:before="360" w:after="80" w:line="240" w:lineRule="auto"/>
        <w:outlineLvl w:val="1"/>
        <w:rPr>
          <w:rFonts w:ascii="Times New Roman" w:eastAsia="Times New Roman" w:hAnsi="Times New Roman" w:cs="Times New Roman"/>
          <w:b/>
          <w:bCs/>
          <w:sz w:val="36"/>
          <w:szCs w:val="36"/>
        </w:rPr>
      </w:pPr>
      <w:r w:rsidRPr="005328C9">
        <w:rPr>
          <w:rFonts w:ascii="Arial" w:eastAsia="Times New Roman" w:hAnsi="Arial" w:cs="Arial"/>
          <w:b/>
          <w:bCs/>
          <w:color w:val="000000"/>
          <w:sz w:val="35"/>
          <w:szCs w:val="35"/>
        </w:rPr>
        <w:t>Article XI: Amendments to the Constitution and Ratification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A: Proposal</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b/>
          <w:bCs/>
          <w:color w:val="000000"/>
          <w:sz w:val="23"/>
          <w:szCs w:val="23"/>
        </w:rPr>
        <w:t>Section B: Ratification</w:t>
      </w:r>
    </w:p>
    <w:p w:rsidR="005328C9" w:rsidRPr="005328C9" w:rsidRDefault="005328C9" w:rsidP="005328C9">
      <w:pPr>
        <w:spacing w:after="0" w:line="240" w:lineRule="auto"/>
        <w:rPr>
          <w:rFonts w:ascii="Times New Roman" w:eastAsia="Times New Roman" w:hAnsi="Times New Roman" w:cs="Times New Roman"/>
          <w:sz w:val="24"/>
          <w:szCs w:val="24"/>
        </w:rPr>
      </w:pPr>
      <w:r w:rsidRPr="005328C9">
        <w:rPr>
          <w:rFonts w:ascii="Arial" w:eastAsia="Times New Roman" w:hAnsi="Arial" w:cs="Arial"/>
          <w:color w:val="000000"/>
          <w:sz w:val="23"/>
          <w:szCs w:val="23"/>
        </w:rP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D85B03" w:rsidRDefault="005328C9" w:rsidP="005328C9">
      <w:r w:rsidRPr="005328C9">
        <w:rPr>
          <w:rFonts w:ascii="Times New Roman" w:eastAsia="Times New Roman" w:hAnsi="Times New Roman" w:cs="Times New Roman"/>
          <w:sz w:val="24"/>
          <w:szCs w:val="24"/>
        </w:rPr>
        <w:br/>
      </w:r>
      <w:bookmarkStart w:id="0" w:name="_GoBack"/>
      <w:bookmarkEnd w:id="0"/>
    </w:p>
    <w:sectPr w:rsidR="00D8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6C3B"/>
    <w:multiLevelType w:val="multilevel"/>
    <w:tmpl w:val="A138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2474"/>
    <w:multiLevelType w:val="multilevel"/>
    <w:tmpl w:val="650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03"/>
    <w:rsid w:val="005328C9"/>
    <w:rsid w:val="00D8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2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8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28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2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8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28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3153</Words>
  <Characters>17975</Characters>
  <Application>Microsoft Office Word</Application>
  <DocSecurity>0</DocSecurity>
  <Lines>149</Lines>
  <Paragraphs>42</Paragraphs>
  <ScaleCrop>false</ScaleCrop>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2013-09-30T21:47:00Z</dcterms:created>
  <dcterms:modified xsi:type="dcterms:W3CDTF">2013-09-30T21:48:00Z</dcterms:modified>
</cp:coreProperties>
</file>