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373FC" w14:textId="2323A632" w:rsidR="00B9721E" w:rsidRDefault="2323A632">
      <w:r w:rsidRPr="2323A632">
        <w:rPr>
          <w:b/>
          <w:bCs/>
          <w:i/>
          <w:iCs/>
          <w:u w:val="single"/>
        </w:rPr>
        <w:t>Article I: Name</w:t>
      </w:r>
    </w:p>
    <w:p w14:paraId="69C7F1BA" w14:textId="449DC3E8" w:rsidR="509C25D2" w:rsidRDefault="35F12BB6" w:rsidP="474FA337">
      <w:pPr>
        <w:pStyle w:val="ListParagraph"/>
        <w:numPr>
          <w:ilvl w:val="0"/>
          <w:numId w:val="2"/>
        </w:numPr>
      </w:pPr>
      <w:r>
        <w:t xml:space="preserve">The name of this organization shall be </w:t>
      </w:r>
      <w:proofErr w:type="spellStart"/>
      <w:proofErr w:type="gramStart"/>
      <w:r w:rsidR="00260D2F">
        <w:t>T.U.B.A.S..</w:t>
      </w:r>
      <w:proofErr w:type="gramEnd"/>
      <w:r>
        <w:t>at</w:t>
      </w:r>
      <w:proofErr w:type="spellEnd"/>
      <w:r>
        <w:t xml:space="preserve"> Iowa State University</w:t>
      </w:r>
    </w:p>
    <w:p w14:paraId="4F617E0A" w14:textId="709D9718" w:rsidR="2F31300F" w:rsidRDefault="2323A632" w:rsidP="2F31300F">
      <w:r w:rsidRPr="2323A632">
        <w:rPr>
          <w:b/>
          <w:bCs/>
          <w:i/>
          <w:iCs/>
          <w:u w:val="single"/>
        </w:rPr>
        <w:t>Article II: Purpose</w:t>
      </w:r>
    </w:p>
    <w:p w14:paraId="5CB2930B" w14:textId="0731A45E" w:rsidR="5272D48D" w:rsidRDefault="2B347576" w:rsidP="474FA337">
      <w:pPr>
        <w:pStyle w:val="ListParagraph"/>
        <w:numPr>
          <w:ilvl w:val="0"/>
          <w:numId w:val="3"/>
        </w:numPr>
      </w:pPr>
      <w:r w:rsidRPr="2B347576">
        <w:rPr>
          <w:rFonts w:ascii="Calibri" w:eastAsia="Calibri" w:hAnsi="Calibri" w:cs="Calibri"/>
        </w:rPr>
        <w:t xml:space="preserve">To promote and support the ISU Cyclone Football "Varsity" Marching Band and to promote fellowship </w:t>
      </w:r>
      <w:r w:rsidR="00260D2F">
        <w:rPr>
          <w:rFonts w:ascii="Calibri" w:eastAsia="Calibri" w:hAnsi="Calibri" w:cs="Calibri"/>
        </w:rPr>
        <w:t xml:space="preserve">in the </w:t>
      </w:r>
      <w:r w:rsidR="00683B0A">
        <w:rPr>
          <w:rFonts w:ascii="Calibri" w:eastAsia="Calibri" w:hAnsi="Calibri" w:cs="Calibri"/>
        </w:rPr>
        <w:t>Sousaphone players that are a part of the previously described groups</w:t>
      </w:r>
      <w:r w:rsidRPr="2B347576">
        <w:rPr>
          <w:rFonts w:ascii="Calibri" w:eastAsia="Calibri" w:hAnsi="Calibri" w:cs="Calibri"/>
        </w:rPr>
        <w:t>.</w:t>
      </w:r>
    </w:p>
    <w:p w14:paraId="372CD303" w14:textId="140FD711" w:rsidR="35EA9286" w:rsidRDefault="2323A632" w:rsidP="35EA9286">
      <w:r w:rsidRPr="2323A632">
        <w:rPr>
          <w:rFonts w:ascii="Calibri" w:eastAsia="Calibri" w:hAnsi="Calibri" w:cs="Calibri"/>
          <w:b/>
          <w:bCs/>
          <w:i/>
          <w:iCs/>
          <w:u w:val="single"/>
        </w:rPr>
        <w:t>Article III: Statement of Compliance</w:t>
      </w:r>
    </w:p>
    <w:p w14:paraId="34CD987E" w14:textId="654D64E0" w:rsidR="474FA337" w:rsidRDefault="3FB8E3A3" w:rsidP="474FA337">
      <w:pPr>
        <w:pStyle w:val="ListParagraph"/>
        <w:numPr>
          <w:ilvl w:val="0"/>
          <w:numId w:val="4"/>
        </w:numPr>
      </w:pPr>
      <w:r w:rsidRPr="3FB8E3A3">
        <w:rPr>
          <w:rFonts w:ascii="Calibri" w:eastAsia="Calibri" w:hAnsi="Calibri" w:cs="Calibri"/>
          <w:color w:val="000000" w:themeColor="text1"/>
        </w:rPr>
        <w:t xml:space="preserve">Section One: </w:t>
      </w:r>
      <w:proofErr w:type="spellStart"/>
      <w:proofErr w:type="gramStart"/>
      <w:r w:rsidR="00260D2F">
        <w:rPr>
          <w:rFonts w:ascii="Calibri" w:eastAsia="Calibri" w:hAnsi="Calibri" w:cs="Calibri"/>
          <w:color w:val="000000" w:themeColor="text1"/>
        </w:rPr>
        <w:t>T.U.B.A.S..</w:t>
      </w:r>
      <w:proofErr w:type="gramEnd"/>
      <w:r w:rsidRPr="3FB8E3A3">
        <w:rPr>
          <w:rFonts w:ascii="Calibri" w:eastAsia="Calibri" w:hAnsi="Calibri" w:cs="Calibri"/>
          <w:color w:val="000000" w:themeColor="text1"/>
        </w:rPr>
        <w:t>abides</w:t>
      </w:r>
      <w:proofErr w:type="spellEnd"/>
      <w:r w:rsidRPr="3FB8E3A3">
        <w:rPr>
          <w:rFonts w:ascii="Calibri" w:eastAsia="Calibri" w:hAnsi="Calibri" w:cs="Calibri"/>
          <w:color w:val="000000" w:themeColor="text1"/>
        </w:rPr>
        <w:t xml:space="preserve"> by and supports established Iowa State University policies, State and Federal Laws and follows local ordinances and regulations. </w:t>
      </w:r>
    </w:p>
    <w:p w14:paraId="4C4F45D0" w14:textId="29E3D634" w:rsidR="474FA337" w:rsidRDefault="3A9F68C1" w:rsidP="474FA337">
      <w:pPr>
        <w:pStyle w:val="ListParagraph"/>
        <w:numPr>
          <w:ilvl w:val="0"/>
          <w:numId w:val="4"/>
        </w:numPr>
      </w:pPr>
      <w:r w:rsidRPr="3A9F68C1">
        <w:rPr>
          <w:rFonts w:ascii="Calibri" w:eastAsia="Calibri" w:hAnsi="Calibri" w:cs="Calibri"/>
          <w:color w:val="000000" w:themeColor="text1"/>
        </w:rPr>
        <w:t xml:space="preserve">Section Two: </w:t>
      </w:r>
      <w:proofErr w:type="spellStart"/>
      <w:proofErr w:type="gramStart"/>
      <w:r w:rsidR="00260D2F">
        <w:rPr>
          <w:rFonts w:ascii="Calibri" w:eastAsia="Calibri" w:hAnsi="Calibri" w:cs="Calibri"/>
          <w:color w:val="000000" w:themeColor="text1"/>
        </w:rPr>
        <w:t>T.U.B.A.S..</w:t>
      </w:r>
      <w:proofErr w:type="gramEnd"/>
      <w:r w:rsidRPr="3A9F68C1">
        <w:rPr>
          <w:rFonts w:ascii="Calibri" w:eastAsia="Calibri" w:hAnsi="Calibri" w:cs="Calibri"/>
          <w:color w:val="000000" w:themeColor="text1"/>
        </w:rPr>
        <w:t>agrees</w:t>
      </w:r>
      <w:proofErr w:type="spellEnd"/>
      <w:r w:rsidRPr="3A9F68C1">
        <w:rPr>
          <w:rFonts w:ascii="Calibri" w:eastAsia="Calibri" w:hAnsi="Calibri" w:cs="Calibri"/>
          <w:color w:val="000000" w:themeColor="text1"/>
        </w:rPr>
        <w:t xml:space="preserve"> to annually complete President’s Training, Treasurer’s Training and </w:t>
      </w:r>
      <w:r w:rsidR="000C7CA7">
        <w:rPr>
          <w:rFonts w:ascii="Calibri" w:eastAsia="Calibri" w:hAnsi="Calibri" w:cs="Calibri"/>
          <w:color w:val="000000" w:themeColor="text1"/>
        </w:rPr>
        <w:t>Advisor</w:t>
      </w:r>
      <w:r w:rsidRPr="3A9F68C1">
        <w:rPr>
          <w:rFonts w:ascii="Calibri" w:eastAsia="Calibri" w:hAnsi="Calibri" w:cs="Calibri"/>
          <w:color w:val="000000" w:themeColor="text1"/>
        </w:rPr>
        <w:t xml:space="preserve"> Training (if required)</w:t>
      </w:r>
    </w:p>
    <w:p w14:paraId="3E9DBBCF" w14:textId="32048CD4" w:rsidR="4D918292" w:rsidRDefault="4D918292" w:rsidP="4D918292"/>
    <w:p w14:paraId="6B0BCCEF" w14:textId="2A7327EE" w:rsidR="031594DF" w:rsidRDefault="2323A632" w:rsidP="031594DF">
      <w:r w:rsidRPr="2323A632">
        <w:rPr>
          <w:rFonts w:ascii="Calibri" w:eastAsia="Calibri" w:hAnsi="Calibri" w:cs="Calibri"/>
          <w:b/>
          <w:bCs/>
          <w:i/>
          <w:iCs/>
          <w:color w:val="000000" w:themeColor="text1"/>
          <w:u w:val="single"/>
        </w:rPr>
        <w:t>Article IV: Non-Discrimination Statement</w:t>
      </w:r>
    </w:p>
    <w:p w14:paraId="33DF4B36" w14:textId="412CDC49" w:rsidR="4D918292" w:rsidRDefault="71CDDA6F" w:rsidP="71CDDA6F">
      <w:pPr>
        <w:pStyle w:val="Heading3"/>
      </w:pPr>
      <w:r w:rsidRPr="71CDDA6F">
        <w:rPr>
          <w:rFonts w:asciiTheme="minorHAnsi" w:eastAsiaTheme="minorEastAsia" w:hAnsiTheme="minorHAnsi" w:cstheme="minorBidi"/>
          <w:color w:val="000000" w:themeColor="text1"/>
          <w:sz w:val="22"/>
          <w:szCs w:val="22"/>
        </w:rPr>
        <w:t xml:space="preserve">Iowa State University (and </w:t>
      </w:r>
      <w:r w:rsidR="00260D2F">
        <w:rPr>
          <w:rFonts w:asciiTheme="minorHAnsi" w:eastAsiaTheme="minorEastAsia" w:hAnsiTheme="minorHAnsi" w:cstheme="minorBidi"/>
          <w:color w:val="000000" w:themeColor="text1"/>
          <w:sz w:val="22"/>
          <w:szCs w:val="22"/>
        </w:rPr>
        <w:t>T.U.B.A.S.</w:t>
      </w:r>
      <w:r w:rsidRPr="71CDDA6F">
        <w:rPr>
          <w:rFonts w:asciiTheme="minorHAnsi" w:eastAsiaTheme="minorEastAsia" w:hAnsiTheme="minorHAnsi" w:cstheme="minorBidi"/>
          <w:color w:val="000000" w:themeColor="text1"/>
          <w:sz w:val="22"/>
          <w:szCs w:val="22"/>
        </w:rPr>
        <w:t>.) do not discriminate on the basis of race, ethnicity, sex, pregnancy, color, religion, national origin, physical or mental disability, age, marital status, sexual orientation, gender identity, genetic information or status as a U.S Veteran</w:t>
      </w:r>
    </w:p>
    <w:p w14:paraId="6766A45E" w14:textId="24B7A126" w:rsidR="4D918292" w:rsidRDefault="4D918292" w:rsidP="4D918292">
      <w:pPr>
        <w:ind w:firstLine="720"/>
      </w:pPr>
    </w:p>
    <w:p w14:paraId="58DF32F3" w14:textId="57D9F119" w:rsidR="474FA337" w:rsidRDefault="57D9F119" w:rsidP="0D61C20C">
      <w:r w:rsidRPr="57D9F119">
        <w:rPr>
          <w:rFonts w:ascii="Calibri" w:eastAsia="Calibri" w:hAnsi="Calibri" w:cs="Calibri"/>
          <w:b/>
          <w:bCs/>
          <w:i/>
          <w:iCs/>
          <w:u w:val="single"/>
        </w:rPr>
        <w:t>Article V: Membership</w:t>
      </w:r>
    </w:p>
    <w:p w14:paraId="6F56A65A" w14:textId="79D1CBAA" w:rsidR="57D9F119" w:rsidRDefault="2323A632" w:rsidP="57D9F119">
      <w:pPr>
        <w:numPr>
          <w:ilvl w:val="0"/>
          <w:numId w:val="4"/>
        </w:numPr>
      </w:pPr>
      <w:r>
        <w:t>Membership is open to all members of the university that maintain at minimum part-time status</w:t>
      </w:r>
    </w:p>
    <w:p w14:paraId="71DB32C4" w14:textId="4AF96B3B" w:rsidR="4AF96B3B" w:rsidRDefault="4AF96B3B" w:rsidP="4AF96B3B">
      <w:pPr>
        <w:numPr>
          <w:ilvl w:val="0"/>
          <w:numId w:val="4"/>
        </w:numPr>
      </w:pPr>
      <w:r>
        <w:t>As a member, one is required to stay current on organization activities, pay dues if required, and actively support organization projects. Membership will be revoked by ½ vote of officers plus ¾ vote from the general membership if actions are deemed inappropriate by the membership.</w:t>
      </w:r>
    </w:p>
    <w:p w14:paraId="6A7EA599" w14:textId="09C045A2" w:rsidR="4AF96B3B" w:rsidRDefault="4AF96B3B" w:rsidP="4AF96B3B"/>
    <w:p w14:paraId="0CCFF696" w14:textId="56425C08" w:rsidR="4AF96B3B" w:rsidRDefault="56425C08" w:rsidP="4AF96B3B">
      <w:r w:rsidRPr="56425C08">
        <w:rPr>
          <w:b/>
          <w:bCs/>
          <w:i/>
          <w:iCs/>
          <w:u w:val="single"/>
        </w:rPr>
        <w:t>Article VI: Risk Management</w:t>
      </w:r>
    </w:p>
    <w:p w14:paraId="45F2E556" w14:textId="365AD892" w:rsidR="56425C08" w:rsidRDefault="56425C08" w:rsidP="365AD892">
      <w:pPr>
        <w:ind w:firstLine="720"/>
      </w:pPr>
    </w:p>
    <w:p w14:paraId="2BE8A61E" w14:textId="02CE7DB9" w:rsidR="71CDDA6F" w:rsidRDefault="01809A1C" w:rsidP="71CDDA6F">
      <w:pPr>
        <w:pStyle w:val="Heading3"/>
        <w:numPr>
          <w:ilvl w:val="0"/>
          <w:numId w:val="4"/>
        </w:numPr>
      </w:pPr>
      <w:r w:rsidRPr="01809A1C">
        <w:rPr>
          <w:rFonts w:asciiTheme="minorHAnsi" w:eastAsiaTheme="minorEastAsia" w:hAnsiTheme="minorHAnsi" w:cstheme="minorBidi"/>
          <w:color w:val="000000" w:themeColor="text1"/>
          <w:sz w:val="22"/>
          <w:szCs w:val="22"/>
        </w:rPr>
        <w:t xml:space="preserve">The role of the risk management officer is to [a] help minimize potential risks for club activities, [b] recommend risk management policies or procedures to </w:t>
      </w:r>
      <w:r w:rsidR="00260D2F">
        <w:rPr>
          <w:rFonts w:asciiTheme="minorHAnsi" w:eastAsiaTheme="minorEastAsia" w:hAnsiTheme="minorHAnsi" w:cstheme="minorBidi"/>
          <w:color w:val="000000" w:themeColor="text1"/>
          <w:sz w:val="22"/>
          <w:szCs w:val="22"/>
        </w:rPr>
        <w:t xml:space="preserve">T.U.B.A.S. </w:t>
      </w:r>
      <w:r w:rsidRPr="01809A1C">
        <w:rPr>
          <w:rFonts w:asciiTheme="minorHAnsi" w:eastAsiaTheme="minorEastAsia" w:hAnsiTheme="minorHAnsi" w:cstheme="minorBidi"/>
          <w:color w:val="000000" w:themeColor="text1"/>
          <w:sz w:val="22"/>
          <w:szCs w:val="22"/>
        </w:rPr>
        <w:t>[c]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14:paraId="167ACD2B" w14:textId="58D88FF1" w:rsidR="71CDDA6F" w:rsidRDefault="71CDDA6F" w:rsidP="3FB2F033"/>
    <w:p w14:paraId="2E9A2BE5" w14:textId="453B497D" w:rsidR="3FB2F033" w:rsidRDefault="1B304961" w:rsidP="3FB2F033">
      <w:r w:rsidRPr="1B304961">
        <w:rPr>
          <w:b/>
          <w:bCs/>
          <w:i/>
          <w:iCs/>
          <w:u w:val="single"/>
        </w:rPr>
        <w:t>Article VII: Officers</w:t>
      </w:r>
    </w:p>
    <w:p w14:paraId="6B3998A9" w14:textId="487724B4" w:rsidR="3CE8BA16" w:rsidRDefault="487724B4">
      <w:r w:rsidRPr="487724B4">
        <w:rPr>
          <w:rFonts w:ascii="Calibri" w:eastAsia="Calibri" w:hAnsi="Calibri" w:cs="Calibri"/>
        </w:rPr>
        <w:t xml:space="preserve">The term of office will be one full year (Starting on the last day of Marching Band Camp). All officers shall comprise the Executive Committee of the organization.   The Executive Committee shall meet in addition to organization meetings. The Executive Committee shall appoint such committees that are needed to </w:t>
      </w:r>
      <w:r w:rsidRPr="487724B4">
        <w:rPr>
          <w:rFonts w:ascii="Calibri" w:eastAsia="Calibri" w:hAnsi="Calibri" w:cs="Calibri"/>
        </w:rPr>
        <w:lastRenderedPageBreak/>
        <w:t>carry out organization goals.  The advisor shall be a member ex-officio of the Executive Committee and all formed committees.</w:t>
      </w:r>
    </w:p>
    <w:p w14:paraId="065B1718" w14:textId="41D84924" w:rsidR="73421BAB" w:rsidRDefault="1B304961" w:rsidP="1BF17F2C">
      <w:r w:rsidRPr="1B304961">
        <w:rPr>
          <w:rFonts w:ascii="Calibri" w:eastAsia="Calibri" w:hAnsi="Calibri" w:cs="Calibri"/>
          <w:i/>
          <w:iCs/>
        </w:rPr>
        <w:t>President</w:t>
      </w:r>
    </w:p>
    <w:p w14:paraId="70944D4C" w14:textId="2DBB0490" w:rsidR="73421BAB" w:rsidRDefault="04A72C5D" w:rsidP="73421BAB">
      <w:pPr>
        <w:pStyle w:val="ListParagraph"/>
        <w:numPr>
          <w:ilvl w:val="0"/>
          <w:numId w:val="4"/>
        </w:numPr>
      </w:pPr>
      <w:r w:rsidRPr="04A72C5D">
        <w:rPr>
          <w:rFonts w:ascii="Calibri" w:eastAsia="Calibri" w:hAnsi="Calibri" w:cs="Calibri"/>
        </w:rPr>
        <w:t>Preside over all meetings</w:t>
      </w:r>
    </w:p>
    <w:p w14:paraId="043D9CF6" w14:textId="4D46444F" w:rsidR="73421BAB" w:rsidRDefault="04A72C5D" w:rsidP="73421BAB">
      <w:pPr>
        <w:pStyle w:val="ListParagraph"/>
        <w:numPr>
          <w:ilvl w:val="0"/>
          <w:numId w:val="4"/>
        </w:numPr>
      </w:pPr>
      <w:r w:rsidRPr="04A72C5D">
        <w:rPr>
          <w:rFonts w:ascii="Calibri" w:eastAsia="Calibri" w:hAnsi="Calibri" w:cs="Calibri"/>
        </w:rPr>
        <w:t>Represent organization on campus</w:t>
      </w:r>
    </w:p>
    <w:p w14:paraId="66B5E0C9" w14:textId="69BD0839" w:rsidR="73421BAB" w:rsidRDefault="04A72C5D" w:rsidP="73421BAB">
      <w:pPr>
        <w:pStyle w:val="ListParagraph"/>
        <w:numPr>
          <w:ilvl w:val="0"/>
          <w:numId w:val="4"/>
        </w:numPr>
      </w:pPr>
      <w:r w:rsidRPr="04A72C5D">
        <w:rPr>
          <w:rFonts w:ascii="Calibri" w:eastAsia="Calibri" w:hAnsi="Calibri" w:cs="Calibri"/>
        </w:rPr>
        <w:t>Ensure that the organization is operating in conformity with the standards set forth by Iowa State University and Student Activities Center</w:t>
      </w:r>
    </w:p>
    <w:p w14:paraId="03D5639E" w14:textId="063D95F1" w:rsidR="73421BAB" w:rsidRDefault="3120230B" w:rsidP="73421BAB">
      <w:pPr>
        <w:pStyle w:val="ListParagraph"/>
        <w:numPr>
          <w:ilvl w:val="0"/>
          <w:numId w:val="4"/>
        </w:numPr>
      </w:pPr>
      <w:r w:rsidRPr="3120230B">
        <w:rPr>
          <w:rFonts w:ascii="Calibri" w:eastAsia="Calibri" w:hAnsi="Calibri" w:cs="Calibri"/>
        </w:rPr>
        <w:t xml:space="preserve">Maintain communication with organization </w:t>
      </w:r>
      <w:r w:rsidR="000C7CA7">
        <w:rPr>
          <w:rFonts w:ascii="Calibri" w:eastAsia="Calibri" w:hAnsi="Calibri" w:cs="Calibri"/>
        </w:rPr>
        <w:t>advisor</w:t>
      </w:r>
    </w:p>
    <w:p w14:paraId="031CB614" w14:textId="291D3082" w:rsidR="3120230B" w:rsidRDefault="291D3082" w:rsidP="3120230B">
      <w:pPr>
        <w:pStyle w:val="ListParagraph"/>
        <w:numPr>
          <w:ilvl w:val="0"/>
          <w:numId w:val="4"/>
        </w:numPr>
      </w:pPr>
      <w:r w:rsidRPr="291D3082">
        <w:rPr>
          <w:rFonts w:ascii="Calibri" w:eastAsia="Calibri" w:hAnsi="Calibri" w:cs="Calibri"/>
        </w:rPr>
        <w:t>Operate as risk management officer</w:t>
      </w:r>
    </w:p>
    <w:p w14:paraId="00F4A255" w14:textId="37568BB8" w:rsidR="73421BAB" w:rsidRDefault="1B304961">
      <w:r w:rsidRPr="1B304961">
        <w:rPr>
          <w:rFonts w:ascii="Calibri" w:eastAsia="Calibri" w:hAnsi="Calibri" w:cs="Calibri"/>
          <w:i/>
          <w:iCs/>
        </w:rPr>
        <w:t xml:space="preserve"> Treasurer</w:t>
      </w:r>
    </w:p>
    <w:p w14:paraId="72DA792B" w14:textId="580D91C1" w:rsidR="73421BAB" w:rsidRDefault="04A72C5D" w:rsidP="73421BAB">
      <w:pPr>
        <w:pStyle w:val="ListParagraph"/>
        <w:numPr>
          <w:ilvl w:val="0"/>
          <w:numId w:val="4"/>
        </w:numPr>
      </w:pPr>
      <w:r w:rsidRPr="04A72C5D">
        <w:rPr>
          <w:rFonts w:ascii="Calibri" w:eastAsia="Calibri" w:hAnsi="Calibri" w:cs="Calibri"/>
        </w:rPr>
        <w:t>Maintain accurate record of organization transactions</w:t>
      </w:r>
    </w:p>
    <w:p w14:paraId="301AACE9" w14:textId="0B6229AC" w:rsidR="73421BAB" w:rsidRDefault="04A72C5D" w:rsidP="73421BAB">
      <w:pPr>
        <w:pStyle w:val="ListParagraph"/>
        <w:numPr>
          <w:ilvl w:val="0"/>
          <w:numId w:val="4"/>
        </w:numPr>
      </w:pPr>
      <w:r w:rsidRPr="04A72C5D">
        <w:rPr>
          <w:rFonts w:ascii="Calibri" w:eastAsia="Calibri" w:hAnsi="Calibri" w:cs="Calibri"/>
        </w:rPr>
        <w:t>Collect dues if required</w:t>
      </w:r>
    </w:p>
    <w:p w14:paraId="70E8B5C2" w14:textId="609F1951" w:rsidR="73421BAB" w:rsidRDefault="04A72C5D" w:rsidP="73421BAB">
      <w:pPr>
        <w:pStyle w:val="ListParagraph"/>
        <w:numPr>
          <w:ilvl w:val="0"/>
          <w:numId w:val="4"/>
        </w:numPr>
      </w:pPr>
      <w:r w:rsidRPr="04A72C5D">
        <w:rPr>
          <w:rFonts w:ascii="Calibri" w:eastAsia="Calibri" w:hAnsi="Calibri" w:cs="Calibri"/>
        </w:rPr>
        <w:t>Develop organization budget and present to membership for ¾ vote</w:t>
      </w:r>
    </w:p>
    <w:p w14:paraId="588D285B" w14:textId="412B1F3C" w:rsidR="73421BAB" w:rsidRDefault="04A72C5D" w:rsidP="73421BAB">
      <w:pPr>
        <w:pStyle w:val="ListParagraph"/>
        <w:numPr>
          <w:ilvl w:val="0"/>
          <w:numId w:val="4"/>
        </w:numPr>
      </w:pPr>
      <w:r w:rsidRPr="04A72C5D">
        <w:rPr>
          <w:rFonts w:ascii="Calibri" w:eastAsia="Calibri" w:hAnsi="Calibri" w:cs="Calibri"/>
        </w:rPr>
        <w:t xml:space="preserve">Cosign organization checks along with the </w:t>
      </w:r>
      <w:r w:rsidR="000C7CA7">
        <w:rPr>
          <w:rFonts w:ascii="Calibri" w:eastAsia="Calibri" w:hAnsi="Calibri" w:cs="Calibri"/>
        </w:rPr>
        <w:t>Advisor</w:t>
      </w:r>
    </w:p>
    <w:p w14:paraId="34675BD2" w14:textId="1EBD2A34" w:rsidR="73421BAB" w:rsidRDefault="04A72C5D" w:rsidP="73421BAB">
      <w:pPr>
        <w:pStyle w:val="ListParagraph"/>
        <w:numPr>
          <w:ilvl w:val="0"/>
          <w:numId w:val="4"/>
        </w:numPr>
      </w:pPr>
      <w:r w:rsidRPr="04A72C5D">
        <w:rPr>
          <w:rFonts w:ascii="Calibri" w:eastAsia="Calibri" w:hAnsi="Calibri" w:cs="Calibri"/>
        </w:rPr>
        <w:t>Arrange fundraising opportunities for the organization</w:t>
      </w:r>
    </w:p>
    <w:p w14:paraId="58A673F7" w14:textId="440906AF" w:rsidR="73421BAB" w:rsidRDefault="04A72C5D" w:rsidP="73421BAB">
      <w:pPr>
        <w:pStyle w:val="ListParagraph"/>
        <w:numPr>
          <w:ilvl w:val="0"/>
          <w:numId w:val="4"/>
        </w:numPr>
      </w:pPr>
      <w:r w:rsidRPr="04A72C5D">
        <w:rPr>
          <w:rFonts w:ascii="Calibri" w:eastAsia="Calibri" w:hAnsi="Calibri" w:cs="Calibri"/>
        </w:rPr>
        <w:t>Solicits additional funding if needed from the Student Government</w:t>
      </w:r>
    </w:p>
    <w:p w14:paraId="156B9CB5" w14:textId="3D53F35E" w:rsidR="73421BAB" w:rsidRDefault="3D53F35E" w:rsidP="73421BAB">
      <w:pPr>
        <w:pStyle w:val="ListParagraph"/>
        <w:numPr>
          <w:ilvl w:val="0"/>
          <w:numId w:val="4"/>
        </w:numPr>
      </w:pPr>
      <w:r w:rsidRPr="3D53F35E">
        <w:rPr>
          <w:rFonts w:ascii="Calibri" w:eastAsia="Calibri" w:hAnsi="Calibri" w:cs="Calibri"/>
        </w:rPr>
        <w:t>Association in conjunction with the President</w:t>
      </w:r>
    </w:p>
    <w:p w14:paraId="45FF9129" w14:textId="14F7A419" w:rsidR="000C7CA7" w:rsidRDefault="000C7CA7" w:rsidP="000C7CA7">
      <w:r>
        <w:rPr>
          <w:rFonts w:ascii="Calibri" w:eastAsia="Calibri" w:hAnsi="Calibri" w:cs="Calibri"/>
          <w:i/>
          <w:iCs/>
        </w:rPr>
        <w:t>Sec</w:t>
      </w:r>
      <w:r w:rsidRPr="1B304961">
        <w:rPr>
          <w:rFonts w:ascii="Calibri" w:eastAsia="Calibri" w:hAnsi="Calibri" w:cs="Calibri"/>
          <w:i/>
          <w:iCs/>
        </w:rPr>
        <w:t>r</w:t>
      </w:r>
      <w:r>
        <w:rPr>
          <w:rFonts w:ascii="Calibri" w:eastAsia="Calibri" w:hAnsi="Calibri" w:cs="Calibri"/>
          <w:i/>
          <w:iCs/>
        </w:rPr>
        <w:t xml:space="preserve">etary </w:t>
      </w:r>
    </w:p>
    <w:p w14:paraId="7870A057" w14:textId="19DF30BF" w:rsidR="000C7CA7" w:rsidRDefault="000C7CA7" w:rsidP="000C7CA7">
      <w:pPr>
        <w:pStyle w:val="ListParagraph"/>
        <w:numPr>
          <w:ilvl w:val="0"/>
          <w:numId w:val="4"/>
        </w:numPr>
      </w:pPr>
      <w:r w:rsidRPr="04A72C5D">
        <w:rPr>
          <w:rFonts w:ascii="Calibri" w:eastAsia="Calibri" w:hAnsi="Calibri" w:cs="Calibri"/>
        </w:rPr>
        <w:t xml:space="preserve">Maintain </w:t>
      </w:r>
      <w:r>
        <w:rPr>
          <w:rFonts w:ascii="Calibri" w:eastAsia="Calibri" w:hAnsi="Calibri" w:cs="Calibri"/>
        </w:rPr>
        <w:t>record of current and past members of “</w:t>
      </w:r>
      <w:r w:rsidR="00260D2F">
        <w:rPr>
          <w:rFonts w:ascii="Calibri" w:eastAsia="Calibri" w:hAnsi="Calibri" w:cs="Calibri"/>
        </w:rPr>
        <w:t>T.U.B.A.S.</w:t>
      </w:r>
      <w:r>
        <w:rPr>
          <w:rFonts w:ascii="Calibri" w:eastAsia="Calibri" w:hAnsi="Calibri" w:cs="Calibri"/>
        </w:rPr>
        <w:t>”</w:t>
      </w:r>
    </w:p>
    <w:p w14:paraId="13C430A1" w14:textId="0134B388" w:rsidR="000C7CA7" w:rsidRDefault="000C7CA7" w:rsidP="000C7CA7">
      <w:pPr>
        <w:pStyle w:val="ListParagraph"/>
        <w:numPr>
          <w:ilvl w:val="0"/>
          <w:numId w:val="4"/>
        </w:numPr>
      </w:pPr>
      <w:r>
        <w:t>Determine if members are in good standing according to the rules of membership in “</w:t>
      </w:r>
      <w:r w:rsidR="00260D2F">
        <w:t>T.U.B.A.S.</w:t>
      </w:r>
      <w:r>
        <w:t>”</w:t>
      </w:r>
    </w:p>
    <w:p w14:paraId="53609DCC" w14:textId="0EF25349" w:rsidR="73421BAB" w:rsidRDefault="03846222" w:rsidP="75F65A54">
      <w:r w:rsidRPr="03846222">
        <w:rPr>
          <w:i/>
          <w:iCs/>
          <w:u w:val="single"/>
        </w:rPr>
        <w:t>Officer Election</w:t>
      </w:r>
      <w:r w:rsidRPr="03846222">
        <w:rPr>
          <w:i/>
          <w:iCs/>
        </w:rPr>
        <w:t xml:space="preserve"> </w:t>
      </w:r>
    </w:p>
    <w:p w14:paraId="68B5354A" w14:textId="77777777" w:rsidR="00F928B4" w:rsidRPr="00F928B4" w:rsidRDefault="00F928B4" w:rsidP="4AF5AC95">
      <w:pPr>
        <w:rPr>
          <w:color w:val="000000"/>
        </w:rPr>
      </w:pPr>
      <w:r w:rsidRPr="00F928B4">
        <w:rPr>
          <w:color w:val="000000"/>
        </w:rPr>
        <w:t>* Election of officers will require use of the "not it" system. This involves all present members at the first meeting to say not it and touch their nose. The last person is elected. Two elections are held, the first for president the second for treasurer. Members interested in becoming an officer must meet academic requirements as established by the Student Organization Recognition Policy.</w:t>
      </w:r>
      <w:bookmarkStart w:id="0" w:name="_GoBack"/>
      <w:bookmarkEnd w:id="0"/>
    </w:p>
    <w:p w14:paraId="561BB57B" w14:textId="0ACA589D" w:rsidR="484697F0" w:rsidRDefault="4AF5AC95" w:rsidP="4AF5AC95">
      <w:r w:rsidRPr="4AF5AC95">
        <w:rPr>
          <w:i/>
          <w:iCs/>
          <w:u w:val="single"/>
        </w:rPr>
        <w:t>Impeachment/Removal of officers</w:t>
      </w:r>
    </w:p>
    <w:p w14:paraId="54C0B752" w14:textId="7C9F4820" w:rsidR="484697F0" w:rsidRDefault="7C9F4820" w:rsidP="484697F0">
      <w:pPr>
        <w:numPr>
          <w:ilvl w:val="0"/>
          <w:numId w:val="4"/>
        </w:numPr>
      </w:pPr>
      <w:r>
        <w:t xml:space="preserve"> If a quorum of the group is unhappy with an officer's duties, they may force them to step down. In either case, a new officer will be elected immediately and they must go through training as soon as possible.</w:t>
      </w:r>
    </w:p>
    <w:p w14:paraId="5950F28F" w14:textId="77777777" w:rsidR="000C7CA7" w:rsidRDefault="000C7CA7" w:rsidP="000C7CA7">
      <w:pPr>
        <w:ind w:left="720"/>
      </w:pPr>
    </w:p>
    <w:p w14:paraId="1176504A" w14:textId="77777777" w:rsidR="000C7CA7" w:rsidRDefault="000C7CA7" w:rsidP="000C7CA7">
      <w:pPr>
        <w:ind w:left="720"/>
      </w:pPr>
    </w:p>
    <w:p w14:paraId="02F2CF6C" w14:textId="77777777" w:rsidR="000C7CA7" w:rsidRDefault="000C7CA7" w:rsidP="000C7CA7">
      <w:pPr>
        <w:ind w:left="720"/>
      </w:pPr>
    </w:p>
    <w:p w14:paraId="380C1FFA" w14:textId="77777777" w:rsidR="000C7CA7" w:rsidRDefault="000C7CA7" w:rsidP="000C7CA7">
      <w:pPr>
        <w:ind w:left="720"/>
      </w:pPr>
    </w:p>
    <w:p w14:paraId="44338713" w14:textId="77777777" w:rsidR="000C7CA7" w:rsidRDefault="000C7CA7" w:rsidP="000C7CA7">
      <w:pPr>
        <w:ind w:left="720"/>
      </w:pPr>
    </w:p>
    <w:p w14:paraId="07D1B8CD" w14:textId="77777777" w:rsidR="000C7CA7" w:rsidRDefault="000C7CA7" w:rsidP="000C7CA7">
      <w:pPr>
        <w:ind w:left="720"/>
      </w:pPr>
    </w:p>
    <w:p w14:paraId="1ED808A0" w14:textId="3552C3BD" w:rsidR="745BDA2C" w:rsidRDefault="745BDA2C" w:rsidP="745BDA2C"/>
    <w:p w14:paraId="68B11008" w14:textId="5369C946" w:rsidR="745BDA2C" w:rsidRDefault="5369C946" w:rsidP="745BDA2C">
      <w:r w:rsidRPr="5369C946">
        <w:rPr>
          <w:i/>
          <w:iCs/>
        </w:rPr>
        <w:t>All officers of this organization must meet the following requirements:</w:t>
      </w:r>
    </w:p>
    <w:p w14:paraId="7258ECEE" w14:textId="44B3CD3A" w:rsidR="5369C946" w:rsidRDefault="44B3CD3A" w:rsidP="44B3CD3A">
      <w:pPr>
        <w:pStyle w:val="Heading3"/>
      </w:pPr>
      <w:r w:rsidRPr="44B3CD3A">
        <w:rPr>
          <w:rFonts w:ascii="Calibri" w:eastAsia="Calibri" w:hAnsi="Calibri" w:cs="Calibri"/>
          <w:color w:val="000000" w:themeColor="text1"/>
          <w:sz w:val="22"/>
          <w:szCs w:val="22"/>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r w:rsidR="5369C946">
        <w:br/>
      </w:r>
      <w:r w:rsidRPr="44B3CD3A">
        <w:rPr>
          <w:rFonts w:ascii="Calibri" w:eastAsia="Calibri" w:hAnsi="Calibri" w:cs="Calibri"/>
          <w:color w:val="000000" w:themeColor="text1"/>
          <w:sz w:val="22"/>
          <w:szCs w:val="22"/>
        </w:rPr>
        <w:t xml:space="preserve"> </w:t>
      </w:r>
    </w:p>
    <w:p w14:paraId="6B9FAD56" w14:textId="16E40D67" w:rsidR="5369C946" w:rsidRDefault="44B3CD3A" w:rsidP="44B3CD3A">
      <w:pPr>
        <w:pStyle w:val="Heading3"/>
      </w:pPr>
      <w:r w:rsidRPr="44B3CD3A">
        <w:rPr>
          <w:rFonts w:ascii="Calibri" w:eastAsia="Calibri" w:hAnsi="Calibri" w:cs="Calibri"/>
          <w:color w:val="0000FF"/>
          <w:sz w:val="22"/>
          <w:szCs w:val="22"/>
        </w:rPr>
        <w:t xml:space="preserve"> </w:t>
      </w:r>
    </w:p>
    <w:p w14:paraId="09F88D9C" w14:textId="3C9DF101" w:rsidR="5369C946" w:rsidRDefault="44B3CD3A" w:rsidP="44B3CD3A">
      <w:pPr>
        <w:pStyle w:val="Heading3"/>
      </w:pPr>
      <w:r w:rsidRPr="44B3CD3A">
        <w:rPr>
          <w:rFonts w:ascii="Calibri" w:eastAsia="Calibri" w:hAnsi="Calibri" w:cs="Calibri"/>
          <w:color w:val="000000" w:themeColor="text1"/>
          <w:sz w:val="22"/>
          <w:szCs w:val="22"/>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227FF31A" w14:textId="548B561D" w:rsidR="5369C946" w:rsidRDefault="44B3CD3A" w:rsidP="44B3CD3A">
      <w:pPr>
        <w:pStyle w:val="Heading3"/>
      </w:pPr>
      <w:r w:rsidRPr="44B3CD3A">
        <w:rPr>
          <w:rFonts w:ascii="Calibri" w:eastAsia="Calibri" w:hAnsi="Calibri" w:cs="Calibri"/>
          <w:color w:val="0000FF"/>
          <w:sz w:val="22"/>
          <w:szCs w:val="22"/>
        </w:rPr>
        <w:t xml:space="preserve"> </w:t>
      </w:r>
    </w:p>
    <w:p w14:paraId="426A6AD3" w14:textId="3C3FB089" w:rsidR="5369C946" w:rsidRDefault="3C3FB089" w:rsidP="44B3CD3A">
      <w:r w:rsidRPr="3C3FB089">
        <w:rPr>
          <w:rFonts w:ascii="Calibri" w:eastAsia="Calibri" w:hAnsi="Calibri" w:cs="Calibri"/>
          <w:color w:val="000000" w:themeColor="text1"/>
        </w:rPr>
        <w:t>(c) Be ineligible to hold an office should the student fail to maintain the requirements as prescribed in (a) and (b)."</w:t>
      </w:r>
      <w:r w:rsidR="5369C946">
        <w:br/>
      </w:r>
    </w:p>
    <w:p w14:paraId="35B78F82" w14:textId="539B04B6" w:rsidR="3C3FB089" w:rsidRDefault="3A9F68C1" w:rsidP="3A9F68C1">
      <w:r w:rsidRPr="3A9F68C1">
        <w:rPr>
          <w:rFonts w:ascii="Calibri" w:eastAsia="Calibri" w:hAnsi="Calibri" w:cs="Calibri"/>
          <w:b/>
          <w:bCs/>
          <w:i/>
          <w:iCs/>
          <w:color w:val="000000" w:themeColor="text1"/>
          <w:u w:val="single"/>
        </w:rPr>
        <w:t xml:space="preserve">Article VII: </w:t>
      </w:r>
      <w:r w:rsidR="000C7CA7">
        <w:rPr>
          <w:rFonts w:ascii="Calibri" w:eastAsia="Calibri" w:hAnsi="Calibri" w:cs="Calibri"/>
          <w:b/>
          <w:bCs/>
          <w:i/>
          <w:iCs/>
          <w:color w:val="000000" w:themeColor="text1"/>
          <w:u w:val="single"/>
        </w:rPr>
        <w:t>Advisor</w:t>
      </w:r>
      <w:r w:rsidRPr="3A9F68C1">
        <w:rPr>
          <w:rFonts w:ascii="Calibri" w:eastAsia="Calibri" w:hAnsi="Calibri" w:cs="Calibri"/>
          <w:b/>
          <w:bCs/>
          <w:i/>
          <w:iCs/>
          <w:color w:val="000000" w:themeColor="text1"/>
          <w:u w:val="single"/>
        </w:rPr>
        <w:t>(s)</w:t>
      </w:r>
    </w:p>
    <w:p w14:paraId="73D14AAF" w14:textId="7F28B9C2" w:rsidR="66A0917F" w:rsidRDefault="000C7CA7" w:rsidP="3A9F68C1">
      <w:r>
        <w:rPr>
          <w:rFonts w:ascii="Calibri" w:eastAsia="Calibri" w:hAnsi="Calibri" w:cs="Calibri"/>
          <w:i/>
          <w:iCs/>
          <w:color w:val="000000" w:themeColor="text1"/>
          <w:u w:val="single"/>
        </w:rPr>
        <w:t>Advisor</w:t>
      </w:r>
      <w:r w:rsidR="39E4188E" w:rsidRPr="39E4188E">
        <w:rPr>
          <w:rFonts w:ascii="Calibri" w:eastAsia="Calibri" w:hAnsi="Calibri" w:cs="Calibri"/>
          <w:i/>
          <w:iCs/>
          <w:color w:val="000000" w:themeColor="text1"/>
          <w:u w:val="single"/>
        </w:rPr>
        <w:t xml:space="preserve"> Duties</w:t>
      </w:r>
    </w:p>
    <w:p w14:paraId="7BF6C5F7" w14:textId="15A2270D" w:rsidR="4BEA0700" w:rsidRDefault="15A2270D" w:rsidP="6B0BD82C">
      <w:pPr>
        <w:pStyle w:val="ListParagraph"/>
        <w:numPr>
          <w:ilvl w:val="0"/>
          <w:numId w:val="1"/>
        </w:numPr>
      </w:pPr>
      <w:r>
        <w:t>Ensure the purpose of the organization can be fulfilled</w:t>
      </w:r>
    </w:p>
    <w:p w14:paraId="44DFE7A3" w14:textId="7AEB9C8D" w:rsidR="15A2270D" w:rsidRDefault="7AEB9C8D" w:rsidP="15A2270D">
      <w:pPr>
        <w:pStyle w:val="ListParagraph"/>
        <w:numPr>
          <w:ilvl w:val="0"/>
          <w:numId w:val="1"/>
        </w:numPr>
      </w:pPr>
      <w:r>
        <w:t>Communicate with the officers of the organization to be informed of the operations of the organization</w:t>
      </w:r>
    </w:p>
    <w:p w14:paraId="7A02E158" w14:textId="465682EA" w:rsidR="15A88001" w:rsidRDefault="33251C73" w:rsidP="15A88001">
      <w:pPr>
        <w:pStyle w:val="ListParagraph"/>
        <w:numPr>
          <w:ilvl w:val="0"/>
          <w:numId w:val="1"/>
        </w:numPr>
      </w:pPr>
      <w:r>
        <w:t xml:space="preserve">Ensure that the </w:t>
      </w:r>
      <w:proofErr w:type="gramStart"/>
      <w:r w:rsidR="00260D2F">
        <w:t>T.U.B.A.S.</w:t>
      </w:r>
      <w:r>
        <w:t>.</w:t>
      </w:r>
      <w:proofErr w:type="gramEnd"/>
      <w:r>
        <w:t xml:space="preserve"> fulfill their duties to the ISUCF'V'MB</w:t>
      </w:r>
    </w:p>
    <w:p w14:paraId="51698A2A" w14:textId="7DA10A26" w:rsidR="33251C73" w:rsidRDefault="33251C73" w:rsidP="7DA10A26"/>
    <w:p w14:paraId="0DF629D0" w14:textId="2CA21CBE" w:rsidR="746FF3AA" w:rsidRDefault="57D9670C" w:rsidP="3A9F68C1">
      <w:r w:rsidRPr="57D9670C">
        <w:rPr>
          <w:rFonts w:ascii="Calibri" w:eastAsia="Calibri" w:hAnsi="Calibri" w:cs="Calibri"/>
          <w:color w:val="000000" w:themeColor="text1"/>
        </w:rPr>
        <w:t xml:space="preserve">The </w:t>
      </w:r>
      <w:r w:rsidR="000C7CA7">
        <w:rPr>
          <w:rFonts w:ascii="Calibri" w:eastAsia="Calibri" w:hAnsi="Calibri" w:cs="Calibri"/>
          <w:color w:val="000000" w:themeColor="text1"/>
        </w:rPr>
        <w:t>advisor</w:t>
      </w:r>
      <w:r w:rsidRPr="57D9670C">
        <w:rPr>
          <w:rFonts w:ascii="Calibri" w:eastAsia="Calibri" w:hAnsi="Calibri" w:cs="Calibri"/>
          <w:color w:val="000000" w:themeColor="text1"/>
        </w:rPr>
        <w:t xml:space="preserve"> is to be selected by the members at large of </w:t>
      </w:r>
      <w:proofErr w:type="gramStart"/>
      <w:r w:rsidR="00260D2F">
        <w:rPr>
          <w:rFonts w:ascii="Calibri" w:eastAsia="Calibri" w:hAnsi="Calibri" w:cs="Calibri"/>
          <w:color w:val="000000" w:themeColor="text1"/>
        </w:rPr>
        <w:t>T.U.B.A.S.</w:t>
      </w:r>
      <w:r w:rsidRPr="57D9670C">
        <w:rPr>
          <w:rFonts w:ascii="Calibri" w:eastAsia="Calibri" w:hAnsi="Calibri" w:cs="Calibri"/>
          <w:color w:val="000000" w:themeColor="text1"/>
        </w:rPr>
        <w:t>.</w:t>
      </w:r>
      <w:proofErr w:type="gramEnd"/>
      <w:r w:rsidRPr="57D9670C">
        <w:rPr>
          <w:rFonts w:ascii="Calibri" w:eastAsia="Calibri" w:hAnsi="Calibri" w:cs="Calibri"/>
          <w:color w:val="000000" w:themeColor="text1"/>
        </w:rPr>
        <w:t xml:space="preserve"> </w:t>
      </w:r>
    </w:p>
    <w:p w14:paraId="1CC8583E" w14:textId="7700E202" w:rsidR="5066E0BB" w:rsidRDefault="3A9F68C1" w:rsidP="3A9F68C1">
      <w:r w:rsidRPr="3A9F68C1">
        <w:rPr>
          <w:rFonts w:ascii="Calibri" w:eastAsia="Calibri" w:hAnsi="Calibri" w:cs="Calibri"/>
          <w:color w:val="000000" w:themeColor="text1"/>
        </w:rPr>
        <w:t xml:space="preserve">The </w:t>
      </w:r>
      <w:r w:rsidR="000C7CA7">
        <w:rPr>
          <w:rFonts w:ascii="Calibri" w:eastAsia="Calibri" w:hAnsi="Calibri" w:cs="Calibri"/>
          <w:color w:val="000000" w:themeColor="text1"/>
        </w:rPr>
        <w:t>advisor</w:t>
      </w:r>
      <w:r w:rsidRPr="3A9F68C1">
        <w:rPr>
          <w:rFonts w:ascii="Calibri" w:eastAsia="Calibri" w:hAnsi="Calibri" w:cs="Calibri"/>
          <w:color w:val="000000" w:themeColor="text1"/>
        </w:rPr>
        <w:t>'s term of service is at his/her leisure</w:t>
      </w:r>
    </w:p>
    <w:p w14:paraId="407893CD" w14:textId="131D0404" w:rsidR="17B7F11D" w:rsidRDefault="000C7CA7">
      <w:r>
        <w:rPr>
          <w:rFonts w:ascii="Calibri" w:eastAsia="Calibri" w:hAnsi="Calibri" w:cs="Calibri"/>
        </w:rPr>
        <w:t>Advisor</w:t>
      </w:r>
      <w:r w:rsidR="3A9F68C1" w:rsidRPr="3A9F68C1">
        <w:rPr>
          <w:rFonts w:ascii="Calibri" w:eastAsia="Calibri" w:hAnsi="Calibri" w:cs="Calibri"/>
        </w:rPr>
        <w:t xml:space="preserve">s may be removed from office by ½ vote of the other officers and ¾ of the general membership if actions are deemed inappropriate by the membership. The </w:t>
      </w:r>
      <w:r>
        <w:rPr>
          <w:rFonts w:ascii="Calibri" w:eastAsia="Calibri" w:hAnsi="Calibri" w:cs="Calibri"/>
        </w:rPr>
        <w:t>advisor</w:t>
      </w:r>
      <w:r w:rsidR="3A9F68C1" w:rsidRPr="3A9F68C1">
        <w:rPr>
          <w:rFonts w:ascii="Calibri" w:eastAsia="Calibri" w:hAnsi="Calibri" w:cs="Calibri"/>
        </w:rPr>
        <w:t xml:space="preserve"> is permitted to speak before the Executive Committee and the general membership about the charges made concerning his/her performance. The </w:t>
      </w:r>
      <w:r>
        <w:rPr>
          <w:rFonts w:ascii="Calibri" w:eastAsia="Calibri" w:hAnsi="Calibri" w:cs="Calibri"/>
        </w:rPr>
        <w:t>advisor</w:t>
      </w:r>
      <w:r w:rsidR="3A9F68C1" w:rsidRPr="3A9F68C1">
        <w:rPr>
          <w:rFonts w:ascii="Calibri" w:eastAsia="Calibri" w:hAnsi="Calibri" w:cs="Calibri"/>
        </w:rPr>
        <w:t xml:space="preserve"> is not permitted to participate in the deliberation of the Executive Committee regarding the charges.</w:t>
      </w:r>
    </w:p>
    <w:p w14:paraId="423F1702" w14:textId="4981FA0E" w:rsidR="10213189" w:rsidRDefault="3A9F68C1" w:rsidP="10213189">
      <w:r w:rsidRPr="3A9F68C1">
        <w:rPr>
          <w:rFonts w:ascii="Calibri" w:eastAsia="Calibri" w:hAnsi="Calibri" w:cs="Calibri"/>
        </w:rPr>
        <w:t xml:space="preserve">In absence of an </w:t>
      </w:r>
      <w:r w:rsidR="000C7CA7">
        <w:rPr>
          <w:rFonts w:ascii="Calibri" w:eastAsia="Calibri" w:hAnsi="Calibri" w:cs="Calibri"/>
        </w:rPr>
        <w:t>advisor</w:t>
      </w:r>
      <w:r w:rsidRPr="3A9F68C1">
        <w:rPr>
          <w:rFonts w:ascii="Calibri" w:eastAsia="Calibri" w:hAnsi="Calibri" w:cs="Calibri"/>
        </w:rPr>
        <w:t xml:space="preserve">, the executive committee will meet and discuss contacting a new </w:t>
      </w:r>
      <w:r w:rsidR="000C7CA7">
        <w:rPr>
          <w:rFonts w:ascii="Calibri" w:eastAsia="Calibri" w:hAnsi="Calibri" w:cs="Calibri"/>
        </w:rPr>
        <w:t>advisor</w:t>
      </w:r>
      <w:r w:rsidRPr="3A9F68C1">
        <w:rPr>
          <w:rFonts w:ascii="Calibri" w:eastAsia="Calibri" w:hAnsi="Calibri" w:cs="Calibri"/>
        </w:rPr>
        <w:t>.</w:t>
      </w:r>
    </w:p>
    <w:p w14:paraId="36194559" w14:textId="6593E0BE" w:rsidR="36F5A0BD" w:rsidRDefault="36F5A0BD" w:rsidP="36F5A0BD"/>
    <w:p w14:paraId="305C1DBA" w14:textId="0D891A32" w:rsidR="694CC254" w:rsidRDefault="0D891A32" w:rsidP="0D891A32">
      <w:r w:rsidRPr="0D891A32">
        <w:rPr>
          <w:rFonts w:ascii="Calibri" w:eastAsia="Calibri" w:hAnsi="Calibri" w:cs="Calibri"/>
          <w:b/>
          <w:bCs/>
          <w:i/>
          <w:iCs/>
          <w:color w:val="000000" w:themeColor="text1"/>
          <w:u w:val="single"/>
        </w:rPr>
        <w:t>Article IX: Finances</w:t>
      </w:r>
      <w:r w:rsidR="694CC254">
        <w:br/>
      </w:r>
      <w:r w:rsidR="694CC254">
        <w:br/>
      </w:r>
      <w:r w:rsidRPr="0D891A32">
        <w:rPr>
          <w:rFonts w:ascii="Calibri" w:eastAsia="Calibri" w:hAnsi="Calibri" w:cs="Calibri"/>
          <w:color w:val="000000" w:themeColor="text1"/>
        </w:rPr>
        <w:t xml:space="preserve">The finances of this organization shall be handled in a way that allows their purpose to be fulfilled. If the </w:t>
      </w:r>
      <w:r w:rsidRPr="0D891A32">
        <w:rPr>
          <w:rFonts w:ascii="Calibri" w:eastAsia="Calibri" w:hAnsi="Calibri" w:cs="Calibri"/>
          <w:color w:val="000000" w:themeColor="text1"/>
        </w:rPr>
        <w:lastRenderedPageBreak/>
        <w:t>organization is dissolved, all funds will be given to the Iowa State University Department of Music, with hopes that they will be used to benefit the Marching Band.</w:t>
      </w:r>
    </w:p>
    <w:p w14:paraId="34D04CD3" w14:textId="5B6B7B49" w:rsidR="7107311E" w:rsidRDefault="0A5F72D1" w:rsidP="0A5F72D1">
      <w:pPr>
        <w:pStyle w:val="Heading3"/>
      </w:pPr>
      <w:r w:rsidRPr="0A5F72D1">
        <w:rPr>
          <w:rFonts w:ascii="Calibri" w:eastAsia="Calibri" w:hAnsi="Calibri" w:cs="Calibri"/>
          <w:color w:val="000000" w:themeColor="text1"/>
          <w:sz w:val="22"/>
          <w:szCs w:val="22"/>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w:t>
      </w:r>
      <w:r w:rsidRPr="0A5F72D1">
        <w:rPr>
          <w:rFonts w:asciiTheme="minorHAnsi" w:eastAsiaTheme="minorEastAsia" w:hAnsiTheme="minorHAnsi" w:cstheme="minorBidi"/>
          <w:color w:val="000000" w:themeColor="text1"/>
          <w:sz w:val="22"/>
          <w:szCs w:val="22"/>
        </w:rPr>
        <w:t xml:space="preserve"> The </w:t>
      </w:r>
      <w:r w:rsidR="000C7CA7">
        <w:rPr>
          <w:rFonts w:asciiTheme="minorHAnsi" w:eastAsiaTheme="minorEastAsia" w:hAnsiTheme="minorHAnsi" w:cstheme="minorBidi"/>
          <w:color w:val="000000" w:themeColor="text1"/>
          <w:sz w:val="22"/>
          <w:szCs w:val="22"/>
        </w:rPr>
        <w:t>Advisor</w:t>
      </w:r>
      <w:r w:rsidRPr="0A5F72D1">
        <w:rPr>
          <w:rFonts w:asciiTheme="minorHAnsi" w:eastAsiaTheme="minorEastAsia" w:hAnsiTheme="minorHAnsi" w:cstheme="minorBidi"/>
          <w:color w:val="000000" w:themeColor="text1"/>
          <w:sz w:val="22"/>
          <w:szCs w:val="22"/>
        </w:rPr>
        <w:t xml:space="preserve"> to this organization must approve and sign each expenditure before payment.</w:t>
      </w:r>
    </w:p>
    <w:p w14:paraId="2D3D4007" w14:textId="7247589C" w:rsidR="3A9F68C1" w:rsidRDefault="3A9F68C1" w:rsidP="3A9F68C1"/>
    <w:p w14:paraId="40EE311C" w14:textId="2A92F3CD" w:rsidR="7247589C" w:rsidRDefault="2A92F3CD">
      <w:r w:rsidRPr="2A92F3CD">
        <w:rPr>
          <w:rFonts w:ascii="Calibri" w:eastAsia="Calibri" w:hAnsi="Calibri" w:cs="Calibri"/>
        </w:rPr>
        <w:t>The organization may establish reasonable dues that must be paid by all members. The amount of the dues will be determined in the beginning of the academic year by the Executive Committee and presented to the general membership for a ¾ vote. Dues must be paid by the second meeting of the semester and may never exceed $15. The treasurer shall maintain all financial records and shall countersign with the president for all organization transactions.</w:t>
      </w:r>
    </w:p>
    <w:p w14:paraId="2158C727" w14:textId="38111CFA" w:rsidR="7247589C" w:rsidRDefault="38111CFA">
      <w:r w:rsidRPr="38111CFA">
        <w:rPr>
          <w:rFonts w:ascii="Calibri" w:eastAsia="Calibri" w:hAnsi="Calibri" w:cs="Calibri"/>
          <w:b/>
          <w:bCs/>
        </w:rPr>
        <w:t xml:space="preserve"> </w:t>
      </w:r>
    </w:p>
    <w:p w14:paraId="03B75FFF" w14:textId="52D7BD07" w:rsidR="38111CFA" w:rsidRDefault="52D7BD07" w:rsidP="38111CFA">
      <w:r w:rsidRPr="52D7BD07">
        <w:rPr>
          <w:rFonts w:ascii="Calibri" w:eastAsia="Calibri" w:hAnsi="Calibri" w:cs="Calibri"/>
          <w:b/>
          <w:bCs/>
          <w:i/>
          <w:iCs/>
          <w:u w:val="single"/>
        </w:rPr>
        <w:t>Article X: Amendments and Ratification</w:t>
      </w:r>
    </w:p>
    <w:p w14:paraId="5ADB1793" w14:textId="3D4514D2" w:rsidR="52D7BD07" w:rsidRDefault="3D4514D2">
      <w:r w:rsidRPr="3D4514D2">
        <w:rPr>
          <w:rFonts w:ascii="Calibri" w:eastAsia="Calibri" w:hAnsi="Calibri" w:cs="Calibri"/>
        </w:rPr>
        <w:t xml:space="preserve">This constitution may be amended and subsequently ratified at any time, with the unanimous approval of the President, Vice President, and Treasurer and with a simple majority of the membership, not counting abstainers. Members will be given one week to consider amendments. </w:t>
      </w:r>
    </w:p>
    <w:p w14:paraId="49D183BF" w14:textId="1027C53B" w:rsidR="52D7BD07" w:rsidRDefault="3D4514D2">
      <w:r w:rsidRPr="3D4514D2">
        <w:rPr>
          <w:rFonts w:ascii="Calibri" w:eastAsia="Calibri" w:hAnsi="Calibri" w:cs="Calibri"/>
        </w:rPr>
        <w:t xml:space="preserve"> </w:t>
      </w:r>
    </w:p>
    <w:p w14:paraId="730695A5" w14:textId="2CF99385" w:rsidR="52D7BD07" w:rsidRDefault="3D4514D2">
      <w:r w:rsidRPr="3D4514D2">
        <w:rPr>
          <w:rFonts w:ascii="Calibri" w:eastAsia="Calibri" w:hAnsi="Calibri" w:cs="Calibri"/>
        </w:rPr>
        <w:t>Ratified amendments to this Constitution must be submitted to the Student Activities Center within (10) days.</w:t>
      </w:r>
    </w:p>
    <w:p w14:paraId="6F3D51DA" w14:textId="6EC8766E" w:rsidR="52D7BD07" w:rsidRDefault="52D7BD07" w:rsidP="52D7BD07"/>
    <w:p w14:paraId="312542FC" w14:textId="35D24B50" w:rsidR="7107311E" w:rsidRDefault="7107311E" w:rsidP="7107311E"/>
    <w:p w14:paraId="19B66DE1" w14:textId="768CCCC0" w:rsidR="0D891A32" w:rsidRDefault="0D891A32" w:rsidP="0D891A32"/>
    <w:p w14:paraId="7CC4F093" w14:textId="0C651626" w:rsidR="5066E0BB" w:rsidRDefault="5066E0BB" w:rsidP="5066E0BB"/>
    <w:p w14:paraId="6F00E81E" w14:textId="54B6953A" w:rsidR="5066E0BB" w:rsidRDefault="5066E0BB" w:rsidP="5066E0BB"/>
    <w:p w14:paraId="6308E4A9" w14:textId="54A24A8C" w:rsidR="39875F20" w:rsidRDefault="39875F20" w:rsidP="39875F20">
      <w:pPr>
        <w:ind w:firstLine="720"/>
      </w:pPr>
    </w:p>
    <w:p w14:paraId="378FE2EF" w14:textId="0BCDDD6A" w:rsidR="5369C946" w:rsidRDefault="5369C946" w:rsidP="5369C946">
      <w:pPr>
        <w:ind w:firstLine="720"/>
      </w:pPr>
    </w:p>
    <w:p w14:paraId="6C1D85E2" w14:textId="0476FC24" w:rsidR="3EDEFBAA" w:rsidRDefault="3EDEFBAA" w:rsidP="3EDEFBAA"/>
    <w:sectPr w:rsidR="3EDEF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06A13"/>
    <w:multiLevelType w:val="hybridMultilevel"/>
    <w:tmpl w:val="405420AC"/>
    <w:lvl w:ilvl="0" w:tplc="DA707AEE">
      <w:start w:val="1"/>
      <w:numFmt w:val="bullet"/>
      <w:lvlText w:val=""/>
      <w:lvlJc w:val="left"/>
      <w:pPr>
        <w:ind w:left="720" w:hanging="360"/>
      </w:pPr>
      <w:rPr>
        <w:rFonts w:ascii="Symbol" w:hAnsi="Symbol" w:hint="default"/>
      </w:rPr>
    </w:lvl>
    <w:lvl w:ilvl="1" w:tplc="6B563316">
      <w:start w:val="1"/>
      <w:numFmt w:val="bullet"/>
      <w:lvlText w:val="o"/>
      <w:lvlJc w:val="left"/>
      <w:pPr>
        <w:ind w:left="1440" w:hanging="360"/>
      </w:pPr>
      <w:rPr>
        <w:rFonts w:ascii="Courier New" w:hAnsi="Courier New" w:hint="default"/>
      </w:rPr>
    </w:lvl>
    <w:lvl w:ilvl="2" w:tplc="2E2E0246">
      <w:start w:val="1"/>
      <w:numFmt w:val="bullet"/>
      <w:lvlText w:val=""/>
      <w:lvlJc w:val="left"/>
      <w:pPr>
        <w:ind w:left="2160" w:hanging="360"/>
      </w:pPr>
      <w:rPr>
        <w:rFonts w:ascii="Wingdings" w:hAnsi="Wingdings" w:hint="default"/>
      </w:rPr>
    </w:lvl>
    <w:lvl w:ilvl="3" w:tplc="B6706EFA">
      <w:start w:val="1"/>
      <w:numFmt w:val="bullet"/>
      <w:lvlText w:val=""/>
      <w:lvlJc w:val="left"/>
      <w:pPr>
        <w:ind w:left="2880" w:hanging="360"/>
      </w:pPr>
      <w:rPr>
        <w:rFonts w:ascii="Symbol" w:hAnsi="Symbol" w:hint="default"/>
      </w:rPr>
    </w:lvl>
    <w:lvl w:ilvl="4" w:tplc="04CAF7F2">
      <w:start w:val="1"/>
      <w:numFmt w:val="bullet"/>
      <w:lvlText w:val="o"/>
      <w:lvlJc w:val="left"/>
      <w:pPr>
        <w:ind w:left="3600" w:hanging="360"/>
      </w:pPr>
      <w:rPr>
        <w:rFonts w:ascii="Courier New" w:hAnsi="Courier New" w:hint="default"/>
      </w:rPr>
    </w:lvl>
    <w:lvl w:ilvl="5" w:tplc="820C7FBE">
      <w:start w:val="1"/>
      <w:numFmt w:val="bullet"/>
      <w:lvlText w:val=""/>
      <w:lvlJc w:val="left"/>
      <w:pPr>
        <w:ind w:left="4320" w:hanging="360"/>
      </w:pPr>
      <w:rPr>
        <w:rFonts w:ascii="Wingdings" w:hAnsi="Wingdings" w:hint="default"/>
      </w:rPr>
    </w:lvl>
    <w:lvl w:ilvl="6" w:tplc="0BB6A514">
      <w:start w:val="1"/>
      <w:numFmt w:val="bullet"/>
      <w:lvlText w:val=""/>
      <w:lvlJc w:val="left"/>
      <w:pPr>
        <w:ind w:left="5040" w:hanging="360"/>
      </w:pPr>
      <w:rPr>
        <w:rFonts w:ascii="Symbol" w:hAnsi="Symbol" w:hint="default"/>
      </w:rPr>
    </w:lvl>
    <w:lvl w:ilvl="7" w:tplc="9842BED8">
      <w:start w:val="1"/>
      <w:numFmt w:val="bullet"/>
      <w:lvlText w:val="o"/>
      <w:lvlJc w:val="left"/>
      <w:pPr>
        <w:ind w:left="5760" w:hanging="360"/>
      </w:pPr>
      <w:rPr>
        <w:rFonts w:ascii="Courier New" w:hAnsi="Courier New" w:hint="default"/>
      </w:rPr>
    </w:lvl>
    <w:lvl w:ilvl="8" w:tplc="0C36E338">
      <w:start w:val="1"/>
      <w:numFmt w:val="bullet"/>
      <w:lvlText w:val=""/>
      <w:lvlJc w:val="left"/>
      <w:pPr>
        <w:ind w:left="6480" w:hanging="360"/>
      </w:pPr>
      <w:rPr>
        <w:rFonts w:ascii="Wingdings" w:hAnsi="Wingdings" w:hint="default"/>
      </w:rPr>
    </w:lvl>
  </w:abstractNum>
  <w:abstractNum w:abstractNumId="1">
    <w:nsid w:val="3A1568D6"/>
    <w:multiLevelType w:val="hybridMultilevel"/>
    <w:tmpl w:val="4CD4D352"/>
    <w:lvl w:ilvl="0" w:tplc="B220F56C">
      <w:start w:val="1"/>
      <w:numFmt w:val="bullet"/>
      <w:lvlText w:val=""/>
      <w:lvlJc w:val="left"/>
      <w:pPr>
        <w:ind w:left="720" w:hanging="360"/>
      </w:pPr>
      <w:rPr>
        <w:rFonts w:ascii="Symbol" w:hAnsi="Symbol" w:hint="default"/>
      </w:rPr>
    </w:lvl>
    <w:lvl w:ilvl="1" w:tplc="F76EF5FE">
      <w:start w:val="1"/>
      <w:numFmt w:val="bullet"/>
      <w:lvlText w:val="o"/>
      <w:lvlJc w:val="left"/>
      <w:pPr>
        <w:ind w:left="1440" w:hanging="360"/>
      </w:pPr>
      <w:rPr>
        <w:rFonts w:ascii="Courier New" w:hAnsi="Courier New" w:hint="default"/>
      </w:rPr>
    </w:lvl>
    <w:lvl w:ilvl="2" w:tplc="CB82ECAA">
      <w:start w:val="1"/>
      <w:numFmt w:val="bullet"/>
      <w:lvlText w:val=""/>
      <w:lvlJc w:val="left"/>
      <w:pPr>
        <w:ind w:left="2160" w:hanging="360"/>
      </w:pPr>
      <w:rPr>
        <w:rFonts w:ascii="Wingdings" w:hAnsi="Wingdings" w:hint="default"/>
      </w:rPr>
    </w:lvl>
    <w:lvl w:ilvl="3" w:tplc="BCF8FE7C">
      <w:start w:val="1"/>
      <w:numFmt w:val="bullet"/>
      <w:lvlText w:val=""/>
      <w:lvlJc w:val="left"/>
      <w:pPr>
        <w:ind w:left="2880" w:hanging="360"/>
      </w:pPr>
      <w:rPr>
        <w:rFonts w:ascii="Symbol" w:hAnsi="Symbol" w:hint="default"/>
      </w:rPr>
    </w:lvl>
    <w:lvl w:ilvl="4" w:tplc="8C308B5E">
      <w:start w:val="1"/>
      <w:numFmt w:val="bullet"/>
      <w:lvlText w:val="o"/>
      <w:lvlJc w:val="left"/>
      <w:pPr>
        <w:ind w:left="3600" w:hanging="360"/>
      </w:pPr>
      <w:rPr>
        <w:rFonts w:ascii="Courier New" w:hAnsi="Courier New" w:hint="default"/>
      </w:rPr>
    </w:lvl>
    <w:lvl w:ilvl="5" w:tplc="12024412">
      <w:start w:val="1"/>
      <w:numFmt w:val="bullet"/>
      <w:lvlText w:val=""/>
      <w:lvlJc w:val="left"/>
      <w:pPr>
        <w:ind w:left="4320" w:hanging="360"/>
      </w:pPr>
      <w:rPr>
        <w:rFonts w:ascii="Wingdings" w:hAnsi="Wingdings" w:hint="default"/>
      </w:rPr>
    </w:lvl>
    <w:lvl w:ilvl="6" w:tplc="F5486946">
      <w:start w:val="1"/>
      <w:numFmt w:val="bullet"/>
      <w:lvlText w:val=""/>
      <w:lvlJc w:val="left"/>
      <w:pPr>
        <w:ind w:left="5040" w:hanging="360"/>
      </w:pPr>
      <w:rPr>
        <w:rFonts w:ascii="Symbol" w:hAnsi="Symbol" w:hint="default"/>
      </w:rPr>
    </w:lvl>
    <w:lvl w:ilvl="7" w:tplc="25A238E8">
      <w:start w:val="1"/>
      <w:numFmt w:val="bullet"/>
      <w:lvlText w:val="o"/>
      <w:lvlJc w:val="left"/>
      <w:pPr>
        <w:ind w:left="5760" w:hanging="360"/>
      </w:pPr>
      <w:rPr>
        <w:rFonts w:ascii="Courier New" w:hAnsi="Courier New" w:hint="default"/>
      </w:rPr>
    </w:lvl>
    <w:lvl w:ilvl="8" w:tplc="7ECCB79A">
      <w:start w:val="1"/>
      <w:numFmt w:val="bullet"/>
      <w:lvlText w:val=""/>
      <w:lvlJc w:val="left"/>
      <w:pPr>
        <w:ind w:left="6480" w:hanging="360"/>
      </w:pPr>
      <w:rPr>
        <w:rFonts w:ascii="Wingdings" w:hAnsi="Wingdings" w:hint="default"/>
      </w:rPr>
    </w:lvl>
  </w:abstractNum>
  <w:abstractNum w:abstractNumId="2">
    <w:nsid w:val="423B01BD"/>
    <w:multiLevelType w:val="hybridMultilevel"/>
    <w:tmpl w:val="9C502774"/>
    <w:lvl w:ilvl="0" w:tplc="E2989CA0">
      <w:start w:val="1"/>
      <w:numFmt w:val="bullet"/>
      <w:lvlText w:val=""/>
      <w:lvlJc w:val="left"/>
      <w:pPr>
        <w:ind w:left="720" w:hanging="360"/>
      </w:pPr>
      <w:rPr>
        <w:rFonts w:ascii="Symbol" w:hAnsi="Symbol" w:hint="default"/>
      </w:rPr>
    </w:lvl>
    <w:lvl w:ilvl="1" w:tplc="417A6290">
      <w:start w:val="1"/>
      <w:numFmt w:val="bullet"/>
      <w:lvlText w:val="o"/>
      <w:lvlJc w:val="left"/>
      <w:pPr>
        <w:ind w:left="1440" w:hanging="360"/>
      </w:pPr>
      <w:rPr>
        <w:rFonts w:ascii="Courier New" w:hAnsi="Courier New" w:hint="default"/>
      </w:rPr>
    </w:lvl>
    <w:lvl w:ilvl="2" w:tplc="A6A0F7D0">
      <w:start w:val="1"/>
      <w:numFmt w:val="bullet"/>
      <w:lvlText w:val=""/>
      <w:lvlJc w:val="left"/>
      <w:pPr>
        <w:ind w:left="2160" w:hanging="360"/>
      </w:pPr>
      <w:rPr>
        <w:rFonts w:ascii="Wingdings" w:hAnsi="Wingdings" w:hint="default"/>
      </w:rPr>
    </w:lvl>
    <w:lvl w:ilvl="3" w:tplc="94E6DA98">
      <w:start w:val="1"/>
      <w:numFmt w:val="bullet"/>
      <w:lvlText w:val=""/>
      <w:lvlJc w:val="left"/>
      <w:pPr>
        <w:ind w:left="2880" w:hanging="360"/>
      </w:pPr>
      <w:rPr>
        <w:rFonts w:ascii="Symbol" w:hAnsi="Symbol" w:hint="default"/>
      </w:rPr>
    </w:lvl>
    <w:lvl w:ilvl="4" w:tplc="9D5EBA5E">
      <w:start w:val="1"/>
      <w:numFmt w:val="bullet"/>
      <w:lvlText w:val="o"/>
      <w:lvlJc w:val="left"/>
      <w:pPr>
        <w:ind w:left="3600" w:hanging="360"/>
      </w:pPr>
      <w:rPr>
        <w:rFonts w:ascii="Courier New" w:hAnsi="Courier New" w:hint="default"/>
      </w:rPr>
    </w:lvl>
    <w:lvl w:ilvl="5" w:tplc="45487034">
      <w:start w:val="1"/>
      <w:numFmt w:val="bullet"/>
      <w:lvlText w:val=""/>
      <w:lvlJc w:val="left"/>
      <w:pPr>
        <w:ind w:left="4320" w:hanging="360"/>
      </w:pPr>
      <w:rPr>
        <w:rFonts w:ascii="Wingdings" w:hAnsi="Wingdings" w:hint="default"/>
      </w:rPr>
    </w:lvl>
    <w:lvl w:ilvl="6" w:tplc="0B30A4E2">
      <w:start w:val="1"/>
      <w:numFmt w:val="bullet"/>
      <w:lvlText w:val=""/>
      <w:lvlJc w:val="left"/>
      <w:pPr>
        <w:ind w:left="5040" w:hanging="360"/>
      </w:pPr>
      <w:rPr>
        <w:rFonts w:ascii="Symbol" w:hAnsi="Symbol" w:hint="default"/>
      </w:rPr>
    </w:lvl>
    <w:lvl w:ilvl="7" w:tplc="18EEC938">
      <w:start w:val="1"/>
      <w:numFmt w:val="bullet"/>
      <w:lvlText w:val="o"/>
      <w:lvlJc w:val="left"/>
      <w:pPr>
        <w:ind w:left="5760" w:hanging="360"/>
      </w:pPr>
      <w:rPr>
        <w:rFonts w:ascii="Courier New" w:hAnsi="Courier New" w:hint="default"/>
      </w:rPr>
    </w:lvl>
    <w:lvl w:ilvl="8" w:tplc="2638A848">
      <w:start w:val="1"/>
      <w:numFmt w:val="bullet"/>
      <w:lvlText w:val=""/>
      <w:lvlJc w:val="left"/>
      <w:pPr>
        <w:ind w:left="6480" w:hanging="360"/>
      </w:pPr>
      <w:rPr>
        <w:rFonts w:ascii="Wingdings" w:hAnsi="Wingdings" w:hint="default"/>
      </w:rPr>
    </w:lvl>
  </w:abstractNum>
  <w:abstractNum w:abstractNumId="3">
    <w:nsid w:val="46A917F5"/>
    <w:multiLevelType w:val="hybridMultilevel"/>
    <w:tmpl w:val="8362E7C4"/>
    <w:lvl w:ilvl="0" w:tplc="FE942EC4">
      <w:start w:val="1"/>
      <w:numFmt w:val="bullet"/>
      <w:lvlText w:val=""/>
      <w:lvlJc w:val="left"/>
      <w:pPr>
        <w:ind w:left="720" w:hanging="360"/>
      </w:pPr>
      <w:rPr>
        <w:rFonts w:ascii="Symbol" w:hAnsi="Symbol" w:hint="default"/>
      </w:rPr>
    </w:lvl>
    <w:lvl w:ilvl="1" w:tplc="96FA9E56">
      <w:start w:val="1"/>
      <w:numFmt w:val="bullet"/>
      <w:lvlText w:val="o"/>
      <w:lvlJc w:val="left"/>
      <w:pPr>
        <w:ind w:left="1440" w:hanging="360"/>
      </w:pPr>
      <w:rPr>
        <w:rFonts w:ascii="Courier New" w:hAnsi="Courier New" w:hint="default"/>
      </w:rPr>
    </w:lvl>
    <w:lvl w:ilvl="2" w:tplc="CE0AF26E">
      <w:start w:val="1"/>
      <w:numFmt w:val="bullet"/>
      <w:lvlText w:val=""/>
      <w:lvlJc w:val="left"/>
      <w:pPr>
        <w:ind w:left="2160" w:hanging="360"/>
      </w:pPr>
      <w:rPr>
        <w:rFonts w:ascii="Wingdings" w:hAnsi="Wingdings" w:hint="default"/>
      </w:rPr>
    </w:lvl>
    <w:lvl w:ilvl="3" w:tplc="F09423F2">
      <w:start w:val="1"/>
      <w:numFmt w:val="bullet"/>
      <w:lvlText w:val=""/>
      <w:lvlJc w:val="left"/>
      <w:pPr>
        <w:ind w:left="2880" w:hanging="360"/>
      </w:pPr>
      <w:rPr>
        <w:rFonts w:ascii="Symbol" w:hAnsi="Symbol" w:hint="default"/>
      </w:rPr>
    </w:lvl>
    <w:lvl w:ilvl="4" w:tplc="81ECBC96">
      <w:start w:val="1"/>
      <w:numFmt w:val="bullet"/>
      <w:lvlText w:val="o"/>
      <w:lvlJc w:val="left"/>
      <w:pPr>
        <w:ind w:left="3600" w:hanging="360"/>
      </w:pPr>
      <w:rPr>
        <w:rFonts w:ascii="Courier New" w:hAnsi="Courier New" w:hint="default"/>
      </w:rPr>
    </w:lvl>
    <w:lvl w:ilvl="5" w:tplc="49688B22">
      <w:start w:val="1"/>
      <w:numFmt w:val="bullet"/>
      <w:lvlText w:val=""/>
      <w:lvlJc w:val="left"/>
      <w:pPr>
        <w:ind w:left="4320" w:hanging="360"/>
      </w:pPr>
      <w:rPr>
        <w:rFonts w:ascii="Wingdings" w:hAnsi="Wingdings" w:hint="default"/>
      </w:rPr>
    </w:lvl>
    <w:lvl w:ilvl="6" w:tplc="F8E884A0">
      <w:start w:val="1"/>
      <w:numFmt w:val="bullet"/>
      <w:lvlText w:val=""/>
      <w:lvlJc w:val="left"/>
      <w:pPr>
        <w:ind w:left="5040" w:hanging="360"/>
      </w:pPr>
      <w:rPr>
        <w:rFonts w:ascii="Symbol" w:hAnsi="Symbol" w:hint="default"/>
      </w:rPr>
    </w:lvl>
    <w:lvl w:ilvl="7" w:tplc="754EC256">
      <w:start w:val="1"/>
      <w:numFmt w:val="bullet"/>
      <w:lvlText w:val="o"/>
      <w:lvlJc w:val="left"/>
      <w:pPr>
        <w:ind w:left="5760" w:hanging="360"/>
      </w:pPr>
      <w:rPr>
        <w:rFonts w:ascii="Courier New" w:hAnsi="Courier New" w:hint="default"/>
      </w:rPr>
    </w:lvl>
    <w:lvl w:ilvl="8" w:tplc="14E29AD0">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9C25D2"/>
    <w:rsid w:val="000C7CA7"/>
    <w:rsid w:val="00260D2F"/>
    <w:rsid w:val="00456B52"/>
    <w:rsid w:val="00683B0A"/>
    <w:rsid w:val="00B9721E"/>
    <w:rsid w:val="00F928B4"/>
    <w:rsid w:val="01809A1C"/>
    <w:rsid w:val="01F3DBB8"/>
    <w:rsid w:val="028622EE"/>
    <w:rsid w:val="02F19C27"/>
    <w:rsid w:val="031594DF"/>
    <w:rsid w:val="03846222"/>
    <w:rsid w:val="03EF3356"/>
    <w:rsid w:val="043607B5"/>
    <w:rsid w:val="04A72C5D"/>
    <w:rsid w:val="053D635F"/>
    <w:rsid w:val="05A0B0CC"/>
    <w:rsid w:val="061AC07C"/>
    <w:rsid w:val="07941A34"/>
    <w:rsid w:val="0964BF72"/>
    <w:rsid w:val="0A5F72D1"/>
    <w:rsid w:val="0B68456C"/>
    <w:rsid w:val="0BA707D2"/>
    <w:rsid w:val="0D0E8776"/>
    <w:rsid w:val="0D170D0E"/>
    <w:rsid w:val="0D61C20C"/>
    <w:rsid w:val="0D891A32"/>
    <w:rsid w:val="0E8EDD2D"/>
    <w:rsid w:val="0F2CD71E"/>
    <w:rsid w:val="10213189"/>
    <w:rsid w:val="10499767"/>
    <w:rsid w:val="1052810C"/>
    <w:rsid w:val="15A2270D"/>
    <w:rsid w:val="15A88001"/>
    <w:rsid w:val="1773DE95"/>
    <w:rsid w:val="17B7F11D"/>
    <w:rsid w:val="1B304961"/>
    <w:rsid w:val="1BF17F2C"/>
    <w:rsid w:val="1EA5BDD5"/>
    <w:rsid w:val="1FE74593"/>
    <w:rsid w:val="20C91F2F"/>
    <w:rsid w:val="223B55AA"/>
    <w:rsid w:val="2323A632"/>
    <w:rsid w:val="24888F30"/>
    <w:rsid w:val="269BFE76"/>
    <w:rsid w:val="26FA5A30"/>
    <w:rsid w:val="278BDC62"/>
    <w:rsid w:val="291D3082"/>
    <w:rsid w:val="2A92F3CD"/>
    <w:rsid w:val="2B347576"/>
    <w:rsid w:val="2C54BCAE"/>
    <w:rsid w:val="2F31300F"/>
    <w:rsid w:val="3120230B"/>
    <w:rsid w:val="3299A919"/>
    <w:rsid w:val="33251C73"/>
    <w:rsid w:val="35EA9286"/>
    <w:rsid w:val="35F12BB6"/>
    <w:rsid w:val="35FEAC04"/>
    <w:rsid w:val="365AD892"/>
    <w:rsid w:val="36F5A0BD"/>
    <w:rsid w:val="38111CFA"/>
    <w:rsid w:val="39875F20"/>
    <w:rsid w:val="39E4188E"/>
    <w:rsid w:val="3A9F68C1"/>
    <w:rsid w:val="3AC7CE9F"/>
    <w:rsid w:val="3C28B33B"/>
    <w:rsid w:val="3C3FB089"/>
    <w:rsid w:val="3CE8BA16"/>
    <w:rsid w:val="3D4514D2"/>
    <w:rsid w:val="3D53F35E"/>
    <w:rsid w:val="3DFE2969"/>
    <w:rsid w:val="3EDEFBAA"/>
    <w:rsid w:val="3FB2F033"/>
    <w:rsid w:val="3FB8E3A3"/>
    <w:rsid w:val="3FC93E7B"/>
    <w:rsid w:val="44B3CD3A"/>
    <w:rsid w:val="474FA337"/>
    <w:rsid w:val="484697F0"/>
    <w:rsid w:val="487724B4"/>
    <w:rsid w:val="495481D1"/>
    <w:rsid w:val="4A35A5BA"/>
    <w:rsid w:val="4AF5AC95"/>
    <w:rsid w:val="4AF96B3B"/>
    <w:rsid w:val="4B101F07"/>
    <w:rsid w:val="4B3884E5"/>
    <w:rsid w:val="4BEA0700"/>
    <w:rsid w:val="4D918292"/>
    <w:rsid w:val="5011AB14"/>
    <w:rsid w:val="5066E0BB"/>
    <w:rsid w:val="509C25D2"/>
    <w:rsid w:val="5272D48D"/>
    <w:rsid w:val="52D7BD07"/>
    <w:rsid w:val="5369C946"/>
    <w:rsid w:val="537DE2C4"/>
    <w:rsid w:val="56425C08"/>
    <w:rsid w:val="57D9670C"/>
    <w:rsid w:val="57D9F119"/>
    <w:rsid w:val="582714CF"/>
    <w:rsid w:val="59E827FD"/>
    <w:rsid w:val="5AD6E8C4"/>
    <w:rsid w:val="5BF8A1EB"/>
    <w:rsid w:val="5FC42D57"/>
    <w:rsid w:val="60B56094"/>
    <w:rsid w:val="6167A242"/>
    <w:rsid w:val="64059658"/>
    <w:rsid w:val="64F1FF20"/>
    <w:rsid w:val="66060CB2"/>
    <w:rsid w:val="66A0917F"/>
    <w:rsid w:val="677DEE9C"/>
    <w:rsid w:val="685F0A5F"/>
    <w:rsid w:val="694CC254"/>
    <w:rsid w:val="6B0BD82C"/>
    <w:rsid w:val="6D823DA3"/>
    <w:rsid w:val="70AC2148"/>
    <w:rsid w:val="7107311E"/>
    <w:rsid w:val="71CDDA6F"/>
    <w:rsid w:val="7247589C"/>
    <w:rsid w:val="73421BAB"/>
    <w:rsid w:val="7444DCDE"/>
    <w:rsid w:val="745BDA2C"/>
    <w:rsid w:val="746FF3AA"/>
    <w:rsid w:val="752239FB"/>
    <w:rsid w:val="75406B13"/>
    <w:rsid w:val="754D50C7"/>
    <w:rsid w:val="7579B2B4"/>
    <w:rsid w:val="75F65A54"/>
    <w:rsid w:val="7637A94E"/>
    <w:rsid w:val="77F26388"/>
    <w:rsid w:val="78CC01FF"/>
    <w:rsid w:val="7AEB9C8D"/>
    <w:rsid w:val="7B6F1241"/>
    <w:rsid w:val="7C5873C1"/>
    <w:rsid w:val="7C9F4820"/>
    <w:rsid w:val="7DA10A26"/>
    <w:rsid w:val="7E13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F66F"/>
  <w15:chartTrackingRefBased/>
  <w15:docId w15:val="{AF5BC39E-F6DE-4EA0-96B7-BA5856B1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5D26B-0BAF-45C0-9D7F-32850CC5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Johnson</dc:creator>
  <cp:keywords/>
  <dc:description/>
  <cp:lastModifiedBy>Aaron Johnson</cp:lastModifiedBy>
  <cp:revision>2</cp:revision>
  <dcterms:created xsi:type="dcterms:W3CDTF">2014-02-23T22:13:00Z</dcterms:created>
  <dcterms:modified xsi:type="dcterms:W3CDTF">2014-02-23T22:13:00Z</dcterms:modified>
</cp:coreProperties>
</file>