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5CD0F"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 Name</w:t>
      </w:r>
    </w:p>
    <w:p w14:paraId="1908967D" w14:textId="77777777" w:rsidR="00997AE5" w:rsidRPr="004C745B" w:rsidRDefault="00997AE5" w:rsidP="00997AE5">
      <w:pPr>
        <w:widowControl w:val="0"/>
        <w:autoSpaceDE w:val="0"/>
        <w:autoSpaceDN w:val="0"/>
        <w:adjustRightInd w:val="0"/>
        <w:rPr>
          <w:rFonts w:ascii="Arial" w:hAnsi="Arial" w:cs="Arial"/>
          <w:b/>
          <w:bCs/>
          <w:color w:val="76923C" w:themeColor="accent3" w:themeShade="BF"/>
          <w:szCs w:val="26"/>
        </w:rPr>
      </w:pPr>
      <w:r w:rsidRPr="00F751D3">
        <w:rPr>
          <w:rFonts w:ascii="Arial" w:hAnsi="Arial" w:cs="Arial"/>
          <w:b/>
          <w:bCs/>
          <w:szCs w:val="26"/>
        </w:rPr>
        <w:t>The name of this organization shall be Alpha Omega at Iowa State University.</w:t>
      </w:r>
      <w:r w:rsidR="004C745B">
        <w:rPr>
          <w:rFonts w:ascii="Arial" w:hAnsi="Arial" w:cs="Arial"/>
          <w:b/>
          <w:bCs/>
          <w:szCs w:val="26"/>
        </w:rPr>
        <w:t xml:space="preserve"> </w:t>
      </w:r>
    </w:p>
    <w:p w14:paraId="7981EB4F"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color w:val="792C2D"/>
          <w:sz w:val="26"/>
          <w:szCs w:val="26"/>
        </w:rPr>
        <w:t> </w:t>
      </w:r>
    </w:p>
    <w:p w14:paraId="082D34DB"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II: Purpose</w:t>
      </w:r>
    </w:p>
    <w:p w14:paraId="4951727A" w14:textId="77777777" w:rsidR="00997AE5" w:rsidRDefault="00997AE5" w:rsidP="00632EDD">
      <w:pPr>
        <w:widowControl w:val="0"/>
        <w:tabs>
          <w:tab w:val="left" w:pos="220"/>
          <w:tab w:val="left" w:pos="720"/>
        </w:tabs>
        <w:autoSpaceDE w:val="0"/>
        <w:autoSpaceDN w:val="0"/>
        <w:adjustRightInd w:val="0"/>
        <w:rPr>
          <w:rFonts w:ascii="Arial" w:hAnsi="Arial" w:cs="Arial"/>
          <w:b/>
        </w:rPr>
      </w:pPr>
      <w:r>
        <w:rPr>
          <w:rFonts w:ascii="Arial" w:hAnsi="Arial" w:cs="Arial"/>
          <w:b/>
        </w:rPr>
        <w:t>Alpha Omega is just</w:t>
      </w:r>
      <w:r w:rsidRPr="00C30699">
        <w:rPr>
          <w:rFonts w:ascii="Arial" w:hAnsi="Arial" w:cs="Arial"/>
          <w:b/>
        </w:rPr>
        <w:t xml:space="preserve"> a group of bible believers. We are college students and recent graduates ourselves and we can attest to how difficult it is to survive college and graduate as a faithful Christian. It can be done! But it can't be done without obedience to the word and a strong group of Christians supporting you. That is what we seek to accomplish at Iowa State.</w:t>
      </w:r>
    </w:p>
    <w:p w14:paraId="54A17FA5" w14:textId="77777777" w:rsidR="00FA0E09" w:rsidRDefault="00FA0E09" w:rsidP="00632EDD">
      <w:pPr>
        <w:widowControl w:val="0"/>
        <w:tabs>
          <w:tab w:val="left" w:pos="220"/>
          <w:tab w:val="left" w:pos="720"/>
        </w:tabs>
        <w:autoSpaceDE w:val="0"/>
        <w:autoSpaceDN w:val="0"/>
        <w:adjustRightInd w:val="0"/>
        <w:rPr>
          <w:rFonts w:ascii="Arial" w:hAnsi="Arial" w:cs="Arial"/>
          <w:b/>
        </w:rPr>
      </w:pPr>
    </w:p>
    <w:p w14:paraId="52AAC82A" w14:textId="77777777" w:rsidR="00FA0E09" w:rsidRDefault="00FA0E09" w:rsidP="00632EDD">
      <w:pPr>
        <w:widowControl w:val="0"/>
        <w:tabs>
          <w:tab w:val="left" w:pos="220"/>
          <w:tab w:val="left" w:pos="720"/>
        </w:tabs>
        <w:autoSpaceDE w:val="0"/>
        <w:autoSpaceDN w:val="0"/>
        <w:adjustRightInd w:val="0"/>
        <w:rPr>
          <w:rFonts w:ascii="Arial" w:hAnsi="Arial" w:cs="Arial"/>
          <w:b/>
          <w:bCs/>
          <w:color w:val="792C2D"/>
          <w:sz w:val="26"/>
          <w:szCs w:val="26"/>
        </w:rPr>
      </w:pPr>
      <w:r>
        <w:rPr>
          <w:rFonts w:ascii="Arial" w:hAnsi="Arial" w:cs="Arial"/>
          <w:b/>
        </w:rPr>
        <w:t>We live according to the attached Statement of Faith (Article XI).</w:t>
      </w:r>
    </w:p>
    <w:p w14:paraId="7CCDCA52" w14:textId="77777777" w:rsidR="00FF6653" w:rsidRDefault="00FF6653" w:rsidP="00997AE5">
      <w:pPr>
        <w:widowControl w:val="0"/>
        <w:autoSpaceDE w:val="0"/>
        <w:autoSpaceDN w:val="0"/>
        <w:adjustRightInd w:val="0"/>
        <w:rPr>
          <w:rFonts w:ascii="Arial" w:hAnsi="Arial" w:cs="Arial"/>
          <w:b/>
          <w:bCs/>
          <w:i/>
          <w:iCs/>
        </w:rPr>
      </w:pPr>
    </w:p>
    <w:p w14:paraId="7DD7AE89"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III: Statement of Compliance</w:t>
      </w:r>
    </w:p>
    <w:p w14:paraId="564FBC9F" w14:textId="77777777" w:rsidR="000264ED" w:rsidRPr="00F751D3" w:rsidRDefault="000264ED" w:rsidP="00997AE5">
      <w:pPr>
        <w:widowControl w:val="0"/>
        <w:autoSpaceDE w:val="0"/>
        <w:autoSpaceDN w:val="0"/>
        <w:adjustRightInd w:val="0"/>
        <w:rPr>
          <w:rFonts w:ascii="Arial" w:hAnsi="Arial" w:cs="Arial"/>
          <w:b/>
          <w:color w:val="262626"/>
        </w:rPr>
      </w:pPr>
      <w:r w:rsidRPr="00F751D3">
        <w:rPr>
          <w:rFonts w:ascii="Arial" w:hAnsi="Arial" w:cs="Arial"/>
          <w:b/>
          <w:color w:val="262626"/>
        </w:rPr>
        <w:t>“Alpha Omega abides by and supports established Iowa State University policies, State and Federal Laws and follows loc</w:t>
      </w:r>
      <w:r w:rsidR="00037F0D" w:rsidRPr="00F751D3">
        <w:rPr>
          <w:rFonts w:ascii="Arial" w:hAnsi="Arial" w:cs="Arial"/>
          <w:b/>
          <w:color w:val="262626"/>
        </w:rPr>
        <w:t>al ordinances and regulations. </w:t>
      </w:r>
      <w:r w:rsidRPr="00F751D3">
        <w:rPr>
          <w:rFonts w:ascii="Arial" w:hAnsi="Arial" w:cs="Arial"/>
          <w:b/>
          <w:color w:val="262626"/>
        </w:rPr>
        <w:t>Alpha Omega agrees to annually complete President’s Training, Treasurer’s Training and Adviser Training (if required)”</w:t>
      </w:r>
    </w:p>
    <w:p w14:paraId="4C040D88" w14:textId="77777777" w:rsidR="00997AE5" w:rsidRDefault="00997AE5" w:rsidP="00997AE5">
      <w:pPr>
        <w:widowControl w:val="0"/>
        <w:autoSpaceDE w:val="0"/>
        <w:autoSpaceDN w:val="0"/>
        <w:adjustRightInd w:val="0"/>
        <w:rPr>
          <w:rFonts w:ascii="Arial" w:hAnsi="Arial" w:cs="Arial"/>
          <w:b/>
          <w:bCs/>
          <w:color w:val="792C2D"/>
          <w:sz w:val="26"/>
          <w:szCs w:val="26"/>
          <w:u w:color="792C2D"/>
        </w:rPr>
      </w:pPr>
    </w:p>
    <w:p w14:paraId="5287F837"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IV: Non-Discrimination Statement</w:t>
      </w:r>
    </w:p>
    <w:p w14:paraId="454A3FB4" w14:textId="77777777" w:rsidR="00997AE5" w:rsidRPr="00F751D3" w:rsidRDefault="00997AE5" w:rsidP="00C05211">
      <w:pPr>
        <w:widowControl w:val="0"/>
        <w:autoSpaceDE w:val="0"/>
        <w:autoSpaceDN w:val="0"/>
        <w:adjustRightInd w:val="0"/>
        <w:spacing w:after="200"/>
        <w:rPr>
          <w:rFonts w:ascii="Arial" w:hAnsi="Arial" w:cs="Arial"/>
          <w:b/>
          <w:bCs/>
          <w:color w:val="792C2D"/>
          <w:szCs w:val="26"/>
          <w:u w:color="792C2D"/>
        </w:rPr>
      </w:pPr>
      <w:r w:rsidRPr="00F751D3">
        <w:rPr>
          <w:rFonts w:ascii="Arial" w:hAnsi="Arial" w:cs="Arial"/>
          <w:b/>
          <w:bCs/>
          <w:szCs w:val="26"/>
          <w:u w:color="792C2D"/>
        </w:rPr>
        <w:t>Iowa State University and Alpha Omega do not discriminate on the basis of race, ethnicity, sex, pregnancy, color, religion, national origin, physical or mental disability, age, marital status, sexual orientation, gender identity, genetic information or status as a U.S Veteran</w:t>
      </w:r>
      <w:r w:rsidR="003B6586" w:rsidRPr="00F751D3">
        <w:rPr>
          <w:rFonts w:ascii="Arial" w:hAnsi="Arial" w:cs="Arial"/>
          <w:b/>
          <w:bCs/>
          <w:szCs w:val="26"/>
          <w:u w:color="792C2D"/>
        </w:rPr>
        <w:t>.</w:t>
      </w:r>
    </w:p>
    <w:p w14:paraId="4C7AC18B"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V: Membership</w:t>
      </w:r>
    </w:p>
    <w:p w14:paraId="1C5FD394" w14:textId="77777777" w:rsidR="00997AE5" w:rsidRDefault="00997AE5" w:rsidP="004173E0">
      <w:pPr>
        <w:widowControl w:val="0"/>
        <w:autoSpaceDE w:val="0"/>
        <w:autoSpaceDN w:val="0"/>
        <w:adjustRightInd w:val="0"/>
        <w:rPr>
          <w:rFonts w:ascii="Arial" w:hAnsi="Arial" w:cs="Arial"/>
          <w:b/>
          <w:bCs/>
          <w:u w:color="792C2D"/>
        </w:rPr>
      </w:pPr>
      <w:r w:rsidRPr="009166EC">
        <w:rPr>
          <w:rFonts w:ascii="Arial" w:hAnsi="Arial" w:cs="Arial"/>
          <w:b/>
          <w:bCs/>
          <w:iCs/>
          <w:u w:color="792C2D"/>
        </w:rPr>
        <w:t xml:space="preserve">Membership shall be open to anyone interested, without regard to </w:t>
      </w:r>
      <w:r w:rsidRPr="009166EC">
        <w:rPr>
          <w:rFonts w:ascii="Arial" w:hAnsi="Arial" w:cs="Arial"/>
          <w:b/>
          <w:bCs/>
          <w:u w:color="792C2D"/>
        </w:rPr>
        <w:t>race, ethnicity, sex, pregnancy, color, religion, national origin, physical or mental disability, age, marital status, sexual orientation, gender identity, genetic information or status as a U.S Veteran. Members are expected to behave in a manner becoming of the organization, based on biblical principles</w:t>
      </w:r>
      <w:r w:rsidR="00D04111">
        <w:rPr>
          <w:rFonts w:ascii="Arial" w:hAnsi="Arial" w:cs="Arial"/>
          <w:b/>
          <w:bCs/>
          <w:u w:color="792C2D"/>
        </w:rPr>
        <w:t xml:space="preserve"> (see Statement of Faith (Article XI))</w:t>
      </w:r>
      <w:r w:rsidRPr="009166EC">
        <w:rPr>
          <w:rFonts w:ascii="Arial" w:hAnsi="Arial" w:cs="Arial"/>
          <w:b/>
          <w:bCs/>
          <w:u w:color="792C2D"/>
        </w:rPr>
        <w:t>.</w:t>
      </w:r>
    </w:p>
    <w:p w14:paraId="2344A5B1" w14:textId="77777777" w:rsidR="00D91CB8" w:rsidRDefault="00D91CB8" w:rsidP="004173E0">
      <w:pPr>
        <w:widowControl w:val="0"/>
        <w:autoSpaceDE w:val="0"/>
        <w:autoSpaceDN w:val="0"/>
        <w:adjustRightInd w:val="0"/>
        <w:rPr>
          <w:rFonts w:ascii="Arial" w:hAnsi="Arial" w:cs="Arial"/>
          <w:b/>
          <w:bCs/>
          <w:u w:color="792C2D"/>
        </w:rPr>
      </w:pPr>
    </w:p>
    <w:p w14:paraId="1B95315F" w14:textId="77777777" w:rsidR="00D91CB8" w:rsidRPr="009166EC" w:rsidRDefault="00D91CB8" w:rsidP="004173E0">
      <w:pPr>
        <w:widowControl w:val="0"/>
        <w:autoSpaceDE w:val="0"/>
        <w:autoSpaceDN w:val="0"/>
        <w:adjustRightInd w:val="0"/>
        <w:rPr>
          <w:rFonts w:ascii="Arial" w:hAnsi="Arial" w:cs="Arial"/>
          <w:b/>
          <w:bCs/>
          <w:color w:val="792C2D"/>
          <w:u w:color="792C2D"/>
        </w:rPr>
      </w:pPr>
      <w:r>
        <w:rPr>
          <w:rFonts w:ascii="Arial" w:hAnsi="Arial" w:cs="Arial"/>
          <w:b/>
          <w:bCs/>
          <w:u w:color="792C2D"/>
        </w:rPr>
        <w:t xml:space="preserve">Membership in the student organization does not constitute membership </w:t>
      </w:r>
      <w:r w:rsidR="00B242F0">
        <w:rPr>
          <w:rFonts w:ascii="Arial" w:hAnsi="Arial" w:cs="Arial"/>
          <w:b/>
          <w:bCs/>
          <w:u w:color="792C2D"/>
        </w:rPr>
        <w:t>in the Des Moines Church of Christ; however membership in the Des Moines Church of Christ presupposes membership and active participation in the Alpha Omega campus ministry.</w:t>
      </w:r>
    </w:p>
    <w:p w14:paraId="4593DA96" w14:textId="77777777" w:rsidR="00997AE5" w:rsidRDefault="00997AE5" w:rsidP="00997AE5">
      <w:pPr>
        <w:widowControl w:val="0"/>
        <w:autoSpaceDE w:val="0"/>
        <w:autoSpaceDN w:val="0"/>
        <w:adjustRightInd w:val="0"/>
        <w:ind w:left="480"/>
        <w:rPr>
          <w:rFonts w:ascii="Arial" w:hAnsi="Arial" w:cs="Arial"/>
          <w:b/>
          <w:bCs/>
          <w:color w:val="792C2D"/>
          <w:sz w:val="26"/>
          <w:szCs w:val="26"/>
          <w:u w:color="792C2D"/>
        </w:rPr>
      </w:pPr>
    </w:p>
    <w:p w14:paraId="5435747F"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VI: Risk Management</w:t>
      </w:r>
    </w:p>
    <w:p w14:paraId="21C31B55" w14:textId="77777777" w:rsidR="00997AE5" w:rsidRPr="009166EC" w:rsidRDefault="00997AE5" w:rsidP="00526269">
      <w:pPr>
        <w:widowControl w:val="0"/>
        <w:autoSpaceDE w:val="0"/>
        <w:autoSpaceDN w:val="0"/>
        <w:adjustRightInd w:val="0"/>
        <w:spacing w:after="200"/>
        <w:ind w:hanging="480"/>
        <w:rPr>
          <w:rFonts w:ascii="Arial" w:hAnsi="Arial" w:cs="Arial"/>
          <w:b/>
          <w:bCs/>
          <w:u w:color="792C2D"/>
        </w:rPr>
      </w:pPr>
      <w:r>
        <w:rPr>
          <w:rFonts w:ascii="Times New Roman" w:hAnsi="Times New Roman" w:cs="Times New Roman"/>
          <w:color w:val="792C2D"/>
          <w:sz w:val="18"/>
          <w:szCs w:val="18"/>
          <w:u w:color="792C2D"/>
        </w:rPr>
        <w:t>     </w:t>
      </w:r>
      <w:r>
        <w:rPr>
          <w:rFonts w:ascii="Arial" w:hAnsi="Arial" w:cs="Arial"/>
          <w:b/>
          <w:bCs/>
          <w:sz w:val="26"/>
          <w:szCs w:val="26"/>
          <w:u w:color="792C2D"/>
        </w:rPr>
        <w:t> </w:t>
      </w:r>
      <w:r w:rsidR="004173E0">
        <w:rPr>
          <w:rFonts w:ascii="Arial" w:hAnsi="Arial" w:cs="Arial"/>
          <w:b/>
          <w:bCs/>
          <w:sz w:val="26"/>
          <w:szCs w:val="26"/>
          <w:u w:color="792C2D"/>
        </w:rPr>
        <w:tab/>
      </w:r>
      <w:r w:rsidR="00556530" w:rsidRPr="009166EC">
        <w:rPr>
          <w:rFonts w:ascii="Arial" w:hAnsi="Arial" w:cs="Arial"/>
          <w:b/>
          <w:bCs/>
          <w:u w:color="792C2D"/>
        </w:rPr>
        <w:t>It is understood that t</w:t>
      </w:r>
      <w:r w:rsidRPr="009166EC">
        <w:rPr>
          <w:rFonts w:ascii="Arial" w:hAnsi="Arial" w:cs="Arial"/>
          <w:b/>
          <w:bCs/>
          <w:u w:color="792C2D"/>
        </w:rPr>
        <w:t>he role of the risk management officer is</w:t>
      </w:r>
      <w:r w:rsidR="004173E0" w:rsidRPr="009166EC">
        <w:rPr>
          <w:rFonts w:ascii="Arial" w:hAnsi="Arial" w:cs="Arial"/>
          <w:b/>
          <w:bCs/>
          <w:u w:color="792C2D"/>
        </w:rPr>
        <w:t xml:space="preserve"> to [a] help minimize potential </w:t>
      </w:r>
      <w:r w:rsidRPr="009166EC">
        <w:rPr>
          <w:rFonts w:ascii="Arial" w:hAnsi="Arial" w:cs="Arial"/>
          <w:b/>
          <w:bCs/>
          <w:u w:color="792C2D"/>
        </w:rPr>
        <w:t xml:space="preserve">risks for club activities, [b] recommend risk management policies or procedures to Alpha Omega, [c] to submit documentation to ISU’s Risk Management Office and [d] to ensure that Iowa State University policies are followed at all of the organization’s events and [e] to ensure that proper waivers and background checks are </w:t>
      </w:r>
      <w:r w:rsidRPr="009166EC">
        <w:rPr>
          <w:rFonts w:ascii="Arial" w:hAnsi="Arial" w:cs="Arial"/>
          <w:b/>
          <w:bCs/>
          <w:u w:color="792C2D"/>
        </w:rPr>
        <w:lastRenderedPageBreak/>
        <w:t>on file with Risk Management for events (if applicable)</w:t>
      </w:r>
    </w:p>
    <w:p w14:paraId="54FC54A2"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F47B300" w14:textId="77777777" w:rsidR="00997AE5" w:rsidRPr="004C745B" w:rsidRDefault="00997AE5" w:rsidP="00997AE5">
      <w:pPr>
        <w:widowControl w:val="0"/>
        <w:autoSpaceDE w:val="0"/>
        <w:autoSpaceDN w:val="0"/>
        <w:adjustRightInd w:val="0"/>
        <w:rPr>
          <w:rFonts w:ascii="Arial" w:hAnsi="Arial" w:cs="Arial"/>
          <w:b/>
          <w:bCs/>
          <w:color w:val="76923C" w:themeColor="accent3" w:themeShade="BF"/>
          <w:sz w:val="26"/>
          <w:szCs w:val="26"/>
          <w:u w:color="792C2D"/>
        </w:rPr>
      </w:pPr>
      <w:r>
        <w:rPr>
          <w:rFonts w:ascii="Arial" w:hAnsi="Arial" w:cs="Arial"/>
          <w:b/>
          <w:bCs/>
          <w:i/>
          <w:iCs/>
          <w:color w:val="792C2D"/>
          <w:sz w:val="26"/>
          <w:szCs w:val="26"/>
          <w:u w:color="792C2D"/>
        </w:rPr>
        <w:t>Article VII: Officers</w:t>
      </w:r>
      <w:r w:rsidR="004C745B">
        <w:rPr>
          <w:rFonts w:ascii="Arial" w:hAnsi="Arial" w:cs="Arial"/>
          <w:b/>
          <w:bCs/>
          <w:i/>
          <w:iCs/>
          <w:color w:val="792C2D"/>
          <w:sz w:val="26"/>
          <w:szCs w:val="26"/>
          <w:u w:color="792C2D"/>
        </w:rPr>
        <w:t xml:space="preserve">  - </w:t>
      </w:r>
    </w:p>
    <w:p w14:paraId="2CAAF346" w14:textId="77777777" w:rsidR="00997AE5" w:rsidRPr="009166EC" w:rsidRDefault="00997AE5" w:rsidP="009072AC">
      <w:pPr>
        <w:widowControl w:val="0"/>
        <w:autoSpaceDE w:val="0"/>
        <w:autoSpaceDN w:val="0"/>
        <w:adjustRightInd w:val="0"/>
        <w:rPr>
          <w:rFonts w:ascii="Arial" w:hAnsi="Arial" w:cs="Arial"/>
          <w:b/>
          <w:bCs/>
          <w:color w:val="792C2D"/>
          <w:u w:color="792C2D"/>
        </w:rPr>
      </w:pPr>
      <w:r>
        <w:rPr>
          <w:rFonts w:ascii="Arial" w:hAnsi="Arial" w:cs="Arial"/>
          <w:b/>
          <w:bCs/>
          <w:color w:val="792C2D"/>
          <w:sz w:val="26"/>
          <w:szCs w:val="26"/>
          <w:u w:color="792C2D"/>
        </w:rPr>
        <w:t> </w:t>
      </w:r>
      <w:r w:rsidRPr="009166EC">
        <w:rPr>
          <w:rFonts w:ascii="Arial" w:hAnsi="Arial" w:cs="Arial"/>
          <w:b/>
          <w:bCs/>
          <w:u w:color="792C2D"/>
        </w:rPr>
        <w:t>Officer Duties and Term of Service—</w:t>
      </w:r>
    </w:p>
    <w:p w14:paraId="35438A0A" w14:textId="77777777" w:rsidR="00997AE5" w:rsidRPr="009166EC" w:rsidRDefault="00997AE5"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t>President- The primary role of the President is to plan organization meetings, and activities. The President will also be the primary contact for any questions or concerns that members or non-members may have. The President’s term of service will be a full academic year (Fall to Spring semester).</w:t>
      </w:r>
    </w:p>
    <w:p w14:paraId="7B1371A7" w14:textId="77777777" w:rsidR="00997AE5" w:rsidRPr="009166EC" w:rsidRDefault="00997AE5"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t>Treasurer- The Treasurer is responsible for handling the organizations finances, and collecting any fees from members related to club activities or events.</w:t>
      </w:r>
      <w:r w:rsidR="00343E98">
        <w:rPr>
          <w:rFonts w:ascii="Arial" w:hAnsi="Arial" w:cs="Arial"/>
          <w:b/>
          <w:bCs/>
          <w:u w:color="792C2D"/>
        </w:rPr>
        <w:t xml:space="preserve"> The treasurer will be the sole individual to receive financial information and, as such, will give a report of this information at </w:t>
      </w:r>
      <w:r w:rsidR="00093C2E">
        <w:rPr>
          <w:rFonts w:ascii="Arial" w:hAnsi="Arial" w:cs="Arial"/>
          <w:b/>
          <w:bCs/>
          <w:u w:color="792C2D"/>
        </w:rPr>
        <w:t>Alpha Omega</w:t>
      </w:r>
      <w:bookmarkStart w:id="0" w:name="_GoBack"/>
      <w:bookmarkEnd w:id="0"/>
      <w:r w:rsidR="00093C2E">
        <w:rPr>
          <w:rFonts w:ascii="Arial" w:hAnsi="Arial" w:cs="Arial"/>
          <w:b/>
          <w:bCs/>
          <w:u w:color="792C2D"/>
        </w:rPr>
        <w:t xml:space="preserve"> meetings.</w:t>
      </w:r>
      <w:r w:rsidRPr="009166EC">
        <w:rPr>
          <w:rFonts w:ascii="Arial" w:hAnsi="Arial" w:cs="Arial"/>
          <w:b/>
          <w:bCs/>
          <w:u w:color="792C2D"/>
        </w:rPr>
        <w:t xml:space="preserve"> The Treasurer’s term of service will be a full academic year (Fall to Spring semester)</w:t>
      </w:r>
    </w:p>
    <w:p w14:paraId="33FC1392" w14:textId="77777777" w:rsidR="00997AE5" w:rsidRPr="009166EC" w:rsidRDefault="005F5D62"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t>Advise</w:t>
      </w:r>
      <w:r w:rsidR="00997AE5" w:rsidRPr="009166EC">
        <w:rPr>
          <w:rFonts w:ascii="Arial" w:hAnsi="Arial" w:cs="Arial"/>
          <w:b/>
          <w:bCs/>
          <w:u w:color="792C2D"/>
        </w:rPr>
        <w:t>r- The Advis</w:t>
      </w:r>
      <w:r w:rsidRPr="009166EC">
        <w:rPr>
          <w:rFonts w:ascii="Arial" w:hAnsi="Arial" w:cs="Arial"/>
          <w:b/>
          <w:bCs/>
          <w:u w:color="792C2D"/>
        </w:rPr>
        <w:t>e</w:t>
      </w:r>
      <w:r w:rsidR="00997AE5" w:rsidRPr="009166EC">
        <w:rPr>
          <w:rFonts w:ascii="Arial" w:hAnsi="Arial" w:cs="Arial"/>
          <w:b/>
          <w:bCs/>
          <w:u w:color="792C2D"/>
        </w:rPr>
        <w:t>r will serve as a resource for the Executive Board for any questions or co</w:t>
      </w:r>
      <w:r w:rsidR="00171A5C">
        <w:rPr>
          <w:rFonts w:ascii="Arial" w:hAnsi="Arial" w:cs="Arial"/>
          <w:b/>
          <w:bCs/>
          <w:u w:color="792C2D"/>
        </w:rPr>
        <w:t>ncerns they may have. The Advise</w:t>
      </w:r>
      <w:r w:rsidR="00997AE5" w:rsidRPr="009166EC">
        <w:rPr>
          <w:rFonts w:ascii="Arial" w:hAnsi="Arial" w:cs="Arial"/>
          <w:b/>
          <w:bCs/>
          <w:u w:color="792C2D"/>
        </w:rPr>
        <w:t xml:space="preserve">r is also welcome to participate in all organizational events and activities. </w:t>
      </w:r>
    </w:p>
    <w:p w14:paraId="6887A446" w14:textId="77777777" w:rsidR="00997AE5" w:rsidRPr="00CB2C55" w:rsidRDefault="00997AE5" w:rsidP="00997AE5">
      <w:pPr>
        <w:widowControl w:val="0"/>
        <w:autoSpaceDE w:val="0"/>
        <w:autoSpaceDN w:val="0"/>
        <w:adjustRightInd w:val="0"/>
        <w:spacing w:after="200"/>
        <w:ind w:hanging="480"/>
        <w:rPr>
          <w:rFonts w:ascii="Arial" w:hAnsi="Arial" w:cs="Arial"/>
          <w:b/>
          <w:bCs/>
          <w:color w:val="76923C" w:themeColor="accent3" w:themeShade="BF"/>
        </w:rPr>
      </w:pPr>
      <w:r w:rsidRPr="00DB23BB">
        <w:rPr>
          <w:rFonts w:ascii="Arial" w:hAnsi="Arial" w:cs="Arial"/>
          <w:b/>
          <w:bCs/>
          <w:color w:val="792C2D"/>
          <w:u w:color="792C2D"/>
        </w:rPr>
        <w:t>·</w:t>
      </w:r>
      <w:r w:rsidRPr="00DB23BB">
        <w:rPr>
          <w:rFonts w:ascii="Times New Roman" w:hAnsi="Times New Roman" w:cs="Times New Roman"/>
          <w:b/>
          <w:color w:val="792C2D"/>
          <w:u w:color="792C2D"/>
        </w:rPr>
        <w:t>  </w:t>
      </w:r>
      <w:r w:rsidRPr="009166EC">
        <w:rPr>
          <w:rFonts w:ascii="Times New Roman" w:hAnsi="Times New Roman" w:cs="Times New Roman"/>
          <w:color w:val="792C2D"/>
          <w:u w:color="792C2D"/>
        </w:rPr>
        <w:t xml:space="preserve">       </w:t>
      </w:r>
      <w:r w:rsidRPr="009166EC">
        <w:rPr>
          <w:rFonts w:ascii="Arial" w:hAnsi="Arial" w:cs="Arial"/>
          <w:b/>
          <w:bCs/>
          <w:u w:color="792C2D"/>
        </w:rPr>
        <w:t>Method of election of officers</w:t>
      </w:r>
      <w:r w:rsidR="00A774F4" w:rsidRPr="009166EC">
        <w:rPr>
          <w:rFonts w:ascii="Arial" w:hAnsi="Arial" w:cs="Arial"/>
          <w:b/>
          <w:bCs/>
          <w:u w:color="792C2D"/>
        </w:rPr>
        <w:t xml:space="preserve"> </w:t>
      </w:r>
      <w:r w:rsidRPr="009166EC">
        <w:rPr>
          <w:rFonts w:ascii="Arial" w:hAnsi="Arial" w:cs="Arial"/>
          <w:b/>
          <w:bCs/>
          <w:u w:color="792C2D"/>
        </w:rPr>
        <w:t>—</w:t>
      </w:r>
      <w:r w:rsidR="00A774F4" w:rsidRPr="009166EC">
        <w:rPr>
          <w:rFonts w:ascii="Arial" w:hAnsi="Arial" w:cs="Arial"/>
          <w:b/>
          <w:bCs/>
        </w:rPr>
        <w:t xml:space="preserve"> Officers will be appointed by the </w:t>
      </w:r>
      <w:r w:rsidR="000404C2" w:rsidRPr="009166EC">
        <w:rPr>
          <w:rFonts w:ascii="Arial" w:hAnsi="Arial" w:cs="Arial"/>
          <w:b/>
          <w:bCs/>
        </w:rPr>
        <w:t xml:space="preserve">staff of the representative </w:t>
      </w:r>
      <w:r w:rsidR="000307A5" w:rsidRPr="009166EC">
        <w:rPr>
          <w:rFonts w:ascii="Arial" w:hAnsi="Arial" w:cs="Arial"/>
          <w:b/>
          <w:bCs/>
        </w:rPr>
        <w:t xml:space="preserve">International </w:t>
      </w:r>
      <w:r w:rsidR="000404C2" w:rsidRPr="009166EC">
        <w:rPr>
          <w:rFonts w:ascii="Arial" w:hAnsi="Arial" w:cs="Arial"/>
          <w:b/>
          <w:bCs/>
        </w:rPr>
        <w:t>Church of Christ</w:t>
      </w:r>
      <w:r w:rsidR="00125FF6">
        <w:rPr>
          <w:rFonts w:ascii="Arial" w:hAnsi="Arial" w:cs="Arial"/>
          <w:b/>
          <w:bCs/>
        </w:rPr>
        <w:t xml:space="preserve">. Students may </w:t>
      </w:r>
      <w:r w:rsidR="005652F9">
        <w:rPr>
          <w:rFonts w:ascii="Arial" w:hAnsi="Arial" w:cs="Arial"/>
          <w:b/>
          <w:bCs/>
        </w:rPr>
        <w:t xml:space="preserve">apply for available offices or be </w:t>
      </w:r>
      <w:r w:rsidR="00730075">
        <w:rPr>
          <w:rFonts w:ascii="Arial" w:hAnsi="Arial" w:cs="Arial"/>
          <w:b/>
          <w:bCs/>
        </w:rPr>
        <w:t xml:space="preserve">recommended based on </w:t>
      </w:r>
      <w:r w:rsidR="00DB23BB">
        <w:rPr>
          <w:rFonts w:ascii="Arial" w:hAnsi="Arial" w:cs="Arial"/>
          <w:b/>
          <w:bCs/>
        </w:rPr>
        <w:t xml:space="preserve">showing merit and maturity in the areas outlined in the Statement of Faith. </w:t>
      </w:r>
    </w:p>
    <w:p w14:paraId="36B60246" w14:textId="77777777" w:rsidR="00997AE5" w:rsidRPr="00BA5FD4" w:rsidRDefault="00997AE5" w:rsidP="00997AE5">
      <w:pPr>
        <w:widowControl w:val="0"/>
        <w:autoSpaceDE w:val="0"/>
        <w:autoSpaceDN w:val="0"/>
        <w:adjustRightInd w:val="0"/>
        <w:spacing w:after="200"/>
        <w:ind w:hanging="480"/>
        <w:rPr>
          <w:rFonts w:ascii="Arial" w:hAnsi="Arial" w:cs="Arial"/>
          <w:b/>
          <w:bCs/>
          <w:color w:val="76923C" w:themeColor="accent3" w:themeShade="BF"/>
        </w:rPr>
      </w:pPr>
      <w:r w:rsidRPr="009166EC">
        <w:rPr>
          <w:rFonts w:ascii="Arial" w:hAnsi="Arial" w:cs="Arial"/>
          <w:b/>
          <w:bCs/>
          <w:u w:color="792C2D"/>
        </w:rPr>
        <w:t>·</w:t>
      </w:r>
      <w:r w:rsidR="000307A5" w:rsidRPr="009166EC">
        <w:rPr>
          <w:rFonts w:ascii="Times New Roman" w:hAnsi="Times New Roman" w:cs="Times New Roman"/>
          <w:color w:val="792C2D"/>
          <w:u w:color="792C2D"/>
        </w:rPr>
        <w:t>      </w:t>
      </w:r>
      <w:r w:rsidR="000307A5" w:rsidRPr="009166EC">
        <w:rPr>
          <w:rFonts w:ascii="Arial" w:hAnsi="Arial" w:cs="Arial"/>
          <w:b/>
          <w:bCs/>
          <w:u w:color="792C2D"/>
        </w:rPr>
        <w:t xml:space="preserve">Dates </w:t>
      </w:r>
      <w:r w:rsidRPr="009166EC">
        <w:rPr>
          <w:rFonts w:ascii="Arial" w:hAnsi="Arial" w:cs="Arial"/>
          <w:b/>
          <w:bCs/>
          <w:u w:color="792C2D"/>
        </w:rPr>
        <w:t>for election of officers</w:t>
      </w:r>
      <w:r w:rsidR="00AF2AF7" w:rsidRPr="009166EC">
        <w:rPr>
          <w:rFonts w:ascii="Arial" w:hAnsi="Arial" w:cs="Arial"/>
          <w:b/>
          <w:bCs/>
          <w:u w:color="792C2D"/>
        </w:rPr>
        <w:t xml:space="preserve"> </w:t>
      </w:r>
      <w:r w:rsidRPr="009166EC">
        <w:rPr>
          <w:rFonts w:ascii="Arial" w:hAnsi="Arial" w:cs="Arial"/>
          <w:b/>
          <w:bCs/>
          <w:u w:color="792C2D"/>
        </w:rPr>
        <w:t>—</w:t>
      </w:r>
      <w:r w:rsidR="00AF2AF7" w:rsidRPr="009166EC">
        <w:rPr>
          <w:rFonts w:ascii="Arial" w:hAnsi="Arial" w:cs="Arial"/>
          <w:b/>
          <w:bCs/>
          <w:u w:color="792C2D"/>
        </w:rPr>
        <w:t xml:space="preserve"> </w:t>
      </w:r>
      <w:r w:rsidRPr="009166EC">
        <w:rPr>
          <w:rFonts w:ascii="Arial" w:hAnsi="Arial" w:cs="Arial"/>
          <w:b/>
          <w:bCs/>
        </w:rPr>
        <w:t xml:space="preserve">The term of office will be one full academic year (Fall to Spring Semester). </w:t>
      </w:r>
      <w:r w:rsidR="005B7C75">
        <w:rPr>
          <w:rFonts w:ascii="Arial" w:hAnsi="Arial" w:cs="Arial"/>
          <w:b/>
          <w:bCs/>
        </w:rPr>
        <w:t>The student leadership team will be decided at the start of each school year and a student my be elected to the same position any number of times.</w:t>
      </w:r>
    </w:p>
    <w:p w14:paraId="7F820008" w14:textId="77777777" w:rsidR="00997AE5" w:rsidRPr="00EF0E55" w:rsidRDefault="00997AE5" w:rsidP="00997AE5">
      <w:pPr>
        <w:widowControl w:val="0"/>
        <w:autoSpaceDE w:val="0"/>
        <w:autoSpaceDN w:val="0"/>
        <w:adjustRightInd w:val="0"/>
        <w:spacing w:after="200"/>
        <w:ind w:hanging="480"/>
        <w:rPr>
          <w:rFonts w:ascii="Arial" w:hAnsi="Arial" w:cs="Arial"/>
          <w:b/>
          <w:bCs/>
          <w:color w:val="76923C" w:themeColor="accent3" w:themeShade="BF"/>
          <w:u w:color="792C2D"/>
        </w:rPr>
      </w:pPr>
      <w:proofErr w:type="gramStart"/>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Impeachment/Removal of officers</w:t>
      </w:r>
      <w:r w:rsidR="00AF2AF7" w:rsidRPr="009166EC">
        <w:rPr>
          <w:rFonts w:ascii="Arial" w:hAnsi="Arial" w:cs="Arial"/>
          <w:b/>
          <w:bCs/>
          <w:u w:color="792C2D"/>
        </w:rPr>
        <w:t xml:space="preserve"> </w:t>
      </w:r>
      <w:r w:rsidRPr="009166EC">
        <w:rPr>
          <w:rFonts w:ascii="Arial" w:hAnsi="Arial" w:cs="Arial"/>
          <w:b/>
          <w:bCs/>
          <w:u w:color="792C2D"/>
        </w:rPr>
        <w:t>—</w:t>
      </w:r>
      <w:r w:rsidR="00AF2AF7" w:rsidRPr="009166EC">
        <w:rPr>
          <w:rFonts w:ascii="Arial" w:hAnsi="Arial" w:cs="Arial"/>
          <w:b/>
          <w:bCs/>
          <w:i/>
          <w:iCs/>
          <w:u w:color="792C2D"/>
        </w:rPr>
        <w:t xml:space="preserve"> </w:t>
      </w:r>
      <w:r w:rsidR="00AF2AF7" w:rsidRPr="009166EC">
        <w:rPr>
          <w:rFonts w:ascii="Arial" w:hAnsi="Arial" w:cs="Arial"/>
          <w:b/>
          <w:bCs/>
          <w:iCs/>
          <w:u w:color="792C2D"/>
        </w:rPr>
        <w:t>In the case of need</w:t>
      </w:r>
      <w:r w:rsidR="00EF0E55">
        <w:rPr>
          <w:rFonts w:ascii="Arial" w:hAnsi="Arial" w:cs="Arial"/>
          <w:b/>
          <w:bCs/>
          <w:iCs/>
          <w:u w:color="792C2D"/>
        </w:rPr>
        <w:t>,</w:t>
      </w:r>
      <w:r w:rsidR="00AF2AF7" w:rsidRPr="009166EC">
        <w:rPr>
          <w:rFonts w:ascii="Arial" w:hAnsi="Arial" w:cs="Arial"/>
          <w:b/>
          <w:bCs/>
          <w:iCs/>
          <w:u w:color="792C2D"/>
        </w:rPr>
        <w:t xml:space="preserve"> </w:t>
      </w:r>
      <w:r w:rsidR="00795858" w:rsidRPr="009166EC">
        <w:rPr>
          <w:rFonts w:ascii="Arial" w:hAnsi="Arial" w:cs="Arial"/>
          <w:b/>
          <w:bCs/>
          <w:iCs/>
          <w:u w:color="792C2D"/>
        </w:rPr>
        <w:t xml:space="preserve">church discipline </w:t>
      </w:r>
      <w:r w:rsidR="00A24594">
        <w:rPr>
          <w:rFonts w:ascii="Arial" w:hAnsi="Arial" w:cs="Arial"/>
          <w:b/>
          <w:bCs/>
          <w:iCs/>
          <w:u w:color="792C2D"/>
        </w:rPr>
        <w:t>or</w:t>
      </w:r>
      <w:r w:rsidR="00795858" w:rsidRPr="009166EC">
        <w:rPr>
          <w:rFonts w:ascii="Arial" w:hAnsi="Arial" w:cs="Arial"/>
          <w:b/>
          <w:bCs/>
          <w:iCs/>
          <w:u w:color="792C2D"/>
        </w:rPr>
        <w:t xml:space="preserve"> organizational change, the president will be spoken to by the church staff</w:t>
      </w:r>
      <w:proofErr w:type="gramEnd"/>
      <w:r w:rsidR="00795858" w:rsidRPr="009166EC">
        <w:rPr>
          <w:rFonts w:ascii="Arial" w:hAnsi="Arial" w:cs="Arial"/>
          <w:b/>
          <w:bCs/>
          <w:iCs/>
          <w:u w:color="792C2D"/>
        </w:rPr>
        <w:t xml:space="preserve">. Organization members may be addressed for input, and if impeachment proceedings need follow, the deposed will be allowed </w:t>
      </w:r>
      <w:r w:rsidR="00505300" w:rsidRPr="009166EC">
        <w:rPr>
          <w:rFonts w:ascii="Arial" w:hAnsi="Arial" w:cs="Arial"/>
          <w:b/>
          <w:bCs/>
          <w:iCs/>
          <w:u w:color="792C2D"/>
        </w:rPr>
        <w:t>to speak on their behalf.</w:t>
      </w:r>
      <w:r w:rsidR="00BB02D5" w:rsidRPr="009166EC">
        <w:rPr>
          <w:rFonts w:ascii="Arial" w:hAnsi="Arial" w:cs="Arial"/>
          <w:b/>
          <w:bCs/>
          <w:iCs/>
          <w:u w:color="792C2D"/>
        </w:rPr>
        <w:t xml:space="preserve"> Impeachment offenses would be in the realm of intentional and unrepentant sin,</w:t>
      </w:r>
      <w:r w:rsidR="00626195">
        <w:rPr>
          <w:rFonts w:ascii="Arial" w:hAnsi="Arial" w:cs="Arial"/>
          <w:b/>
          <w:bCs/>
          <w:iCs/>
          <w:u w:color="792C2D"/>
        </w:rPr>
        <w:t xml:space="preserve"> failure to abide the Statement of Faith (article XI),</w:t>
      </w:r>
      <w:r w:rsidR="00BB02D5" w:rsidRPr="009166EC">
        <w:rPr>
          <w:rFonts w:ascii="Arial" w:hAnsi="Arial" w:cs="Arial"/>
          <w:b/>
          <w:bCs/>
          <w:iCs/>
          <w:u w:color="792C2D"/>
        </w:rPr>
        <w:t xml:space="preserve"> leaving the church or </w:t>
      </w:r>
      <w:r w:rsidR="000F02B7" w:rsidRPr="009166EC">
        <w:rPr>
          <w:rFonts w:ascii="Arial" w:hAnsi="Arial" w:cs="Arial"/>
          <w:b/>
          <w:bCs/>
          <w:iCs/>
          <w:u w:color="792C2D"/>
        </w:rPr>
        <w:t>failing in the necessary duties of an officer due to inability to serve or unwillingness to serve.</w:t>
      </w:r>
      <w:r w:rsidR="00EF0E55">
        <w:rPr>
          <w:rFonts w:ascii="Arial" w:hAnsi="Arial" w:cs="Arial"/>
          <w:b/>
          <w:bCs/>
          <w:iCs/>
          <w:u w:color="792C2D"/>
        </w:rPr>
        <w:t xml:space="preserve"> </w:t>
      </w:r>
    </w:p>
    <w:p w14:paraId="3948337C"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Replacement of officers</w:t>
      </w:r>
      <w:r w:rsidR="004C286F" w:rsidRPr="009166EC">
        <w:rPr>
          <w:rFonts w:ascii="Arial" w:hAnsi="Arial" w:cs="Arial"/>
          <w:b/>
          <w:bCs/>
          <w:u w:color="792C2D"/>
        </w:rPr>
        <w:t xml:space="preserve"> </w:t>
      </w:r>
      <w:r w:rsidRPr="009166EC">
        <w:rPr>
          <w:rFonts w:ascii="Arial" w:hAnsi="Arial" w:cs="Arial"/>
          <w:b/>
          <w:bCs/>
          <w:u w:color="792C2D"/>
        </w:rPr>
        <w:t>—</w:t>
      </w:r>
      <w:r w:rsidR="004C286F" w:rsidRPr="009166EC">
        <w:rPr>
          <w:rFonts w:ascii="Arial" w:hAnsi="Arial" w:cs="Arial"/>
          <w:b/>
          <w:bCs/>
          <w:i/>
          <w:iCs/>
          <w:u w:color="792C2D"/>
        </w:rPr>
        <w:t xml:space="preserve"> </w:t>
      </w:r>
      <w:r w:rsidR="004C286F" w:rsidRPr="009166EC">
        <w:rPr>
          <w:rFonts w:ascii="Arial" w:hAnsi="Arial" w:cs="Arial"/>
          <w:b/>
          <w:bCs/>
          <w:iCs/>
          <w:u w:color="792C2D"/>
        </w:rPr>
        <w:t xml:space="preserve">In the </w:t>
      </w:r>
      <w:r w:rsidR="00AB6F69" w:rsidRPr="009166EC">
        <w:rPr>
          <w:rFonts w:ascii="Arial" w:hAnsi="Arial" w:cs="Arial"/>
          <w:b/>
          <w:bCs/>
          <w:iCs/>
          <w:u w:color="792C2D"/>
        </w:rPr>
        <w:t>event that it is necessary to impeach and remove a</w:t>
      </w:r>
      <w:r w:rsidR="00DE4A68">
        <w:rPr>
          <w:rFonts w:ascii="Arial" w:hAnsi="Arial" w:cs="Arial"/>
          <w:b/>
          <w:bCs/>
          <w:iCs/>
          <w:u w:color="792C2D"/>
        </w:rPr>
        <w:t>n officer, the election process will</w:t>
      </w:r>
      <w:r w:rsidR="00C84B74" w:rsidRPr="009166EC">
        <w:rPr>
          <w:rFonts w:ascii="Arial" w:hAnsi="Arial" w:cs="Arial"/>
          <w:b/>
          <w:bCs/>
          <w:iCs/>
          <w:u w:color="792C2D"/>
        </w:rPr>
        <w:t xml:space="preserve"> be taken up again to replace the officer to fulfill the role as requi</w:t>
      </w:r>
      <w:r w:rsidR="003119EA" w:rsidRPr="009166EC">
        <w:rPr>
          <w:rFonts w:ascii="Arial" w:hAnsi="Arial" w:cs="Arial"/>
          <w:b/>
          <w:bCs/>
          <w:iCs/>
          <w:u w:color="792C2D"/>
        </w:rPr>
        <w:t>red. This</w:t>
      </w:r>
      <w:r w:rsidR="00DE4A68">
        <w:rPr>
          <w:rFonts w:ascii="Arial" w:hAnsi="Arial" w:cs="Arial"/>
          <w:b/>
          <w:bCs/>
          <w:iCs/>
          <w:u w:color="792C2D"/>
        </w:rPr>
        <w:t xml:space="preserve"> new</w:t>
      </w:r>
      <w:r w:rsidR="003119EA" w:rsidRPr="009166EC">
        <w:rPr>
          <w:rFonts w:ascii="Arial" w:hAnsi="Arial" w:cs="Arial"/>
          <w:b/>
          <w:bCs/>
          <w:iCs/>
          <w:u w:color="792C2D"/>
        </w:rPr>
        <w:t xml:space="preserve"> </w:t>
      </w:r>
      <w:r w:rsidR="00231334">
        <w:rPr>
          <w:rFonts w:ascii="Arial" w:hAnsi="Arial" w:cs="Arial"/>
          <w:b/>
          <w:bCs/>
          <w:iCs/>
          <w:u w:color="792C2D"/>
        </w:rPr>
        <w:t>officer</w:t>
      </w:r>
      <w:r w:rsidR="003119EA" w:rsidRPr="009166EC">
        <w:rPr>
          <w:rFonts w:ascii="Arial" w:hAnsi="Arial" w:cs="Arial"/>
          <w:b/>
          <w:bCs/>
          <w:iCs/>
          <w:u w:color="792C2D"/>
        </w:rPr>
        <w:t xml:space="preserve"> </w:t>
      </w:r>
      <w:r w:rsidR="00DE4A68">
        <w:rPr>
          <w:rFonts w:ascii="Arial" w:hAnsi="Arial" w:cs="Arial"/>
          <w:b/>
          <w:bCs/>
          <w:iCs/>
          <w:u w:color="792C2D"/>
        </w:rPr>
        <w:t>will</w:t>
      </w:r>
      <w:r w:rsidR="003119EA" w:rsidRPr="009166EC">
        <w:rPr>
          <w:rFonts w:ascii="Arial" w:hAnsi="Arial" w:cs="Arial"/>
          <w:b/>
          <w:bCs/>
          <w:iCs/>
          <w:u w:color="792C2D"/>
        </w:rPr>
        <w:t xml:space="preserve"> hold the office </w:t>
      </w:r>
      <w:r w:rsidR="00357F03" w:rsidRPr="009166EC">
        <w:rPr>
          <w:rFonts w:ascii="Arial" w:hAnsi="Arial" w:cs="Arial"/>
          <w:b/>
          <w:bCs/>
          <w:iCs/>
          <w:u w:color="792C2D"/>
        </w:rPr>
        <w:t>until the beginning of the next regular term, at which time they are eligible to be reinstated.</w:t>
      </w:r>
    </w:p>
    <w:p w14:paraId="21EBEA33" w14:textId="77777777" w:rsidR="00997AE5" w:rsidRPr="009166EC" w:rsidRDefault="00997AE5" w:rsidP="00997AE5">
      <w:pPr>
        <w:widowControl w:val="0"/>
        <w:autoSpaceDE w:val="0"/>
        <w:autoSpaceDN w:val="0"/>
        <w:adjustRightInd w:val="0"/>
        <w:spacing w:after="16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color w:val="0023F2"/>
          <w:u w:color="792C2D"/>
        </w:rPr>
        <w:t xml:space="preserve"> </w:t>
      </w:r>
      <w:r w:rsidRPr="009166EC">
        <w:rPr>
          <w:rFonts w:ascii="Arial" w:hAnsi="Arial" w:cs="Arial"/>
          <w:b/>
          <w:bCs/>
          <w:u w:color="792C2D"/>
        </w:rPr>
        <w:t>Minimum Cumulative GPA for Officers</w:t>
      </w:r>
      <w:r w:rsidR="00D81399" w:rsidRPr="009166EC">
        <w:rPr>
          <w:rFonts w:ascii="Arial" w:hAnsi="Arial" w:cs="Arial"/>
          <w:b/>
          <w:bCs/>
          <w:u w:color="792C2D"/>
        </w:rPr>
        <w:t xml:space="preserve"> </w:t>
      </w:r>
      <w:r w:rsidRPr="009166EC">
        <w:rPr>
          <w:rFonts w:ascii="Arial" w:hAnsi="Arial" w:cs="Arial"/>
          <w:b/>
          <w:bCs/>
          <w:u w:color="792C2D"/>
        </w:rPr>
        <w:t>—</w:t>
      </w:r>
      <w:r w:rsidR="00D81399" w:rsidRPr="009166EC">
        <w:rPr>
          <w:rFonts w:ascii="Arial" w:hAnsi="Arial" w:cs="Arial"/>
          <w:b/>
          <w:bCs/>
          <w:u w:color="792C2D"/>
        </w:rPr>
        <w:t xml:space="preserve"> </w:t>
      </w:r>
      <w:r w:rsidR="00EE2353" w:rsidRPr="009166EC">
        <w:rPr>
          <w:rFonts w:ascii="Arial" w:hAnsi="Arial" w:cs="Arial"/>
          <w:b/>
          <w:bCs/>
          <w:iCs/>
          <w:u w:color="792C2D"/>
        </w:rPr>
        <w:t xml:space="preserve">To ensure that the </w:t>
      </w:r>
      <w:r w:rsidR="003A4B0E" w:rsidRPr="009166EC">
        <w:rPr>
          <w:rFonts w:ascii="Arial" w:hAnsi="Arial" w:cs="Arial"/>
          <w:b/>
          <w:bCs/>
          <w:iCs/>
          <w:u w:color="792C2D"/>
        </w:rPr>
        <w:t xml:space="preserve">academic life </w:t>
      </w:r>
      <w:r w:rsidR="00AA58F9" w:rsidRPr="009166EC">
        <w:rPr>
          <w:rFonts w:ascii="Arial" w:hAnsi="Arial" w:cs="Arial"/>
          <w:b/>
          <w:bCs/>
          <w:iCs/>
          <w:u w:color="792C2D"/>
        </w:rPr>
        <w:t xml:space="preserve">is exemplary to the rest of the organization, it will be necessary for each officer to maintain a grade point average consistent with his or her abilities and goals as a student. </w:t>
      </w:r>
      <w:r w:rsidR="00BC3FB4" w:rsidRPr="009166EC">
        <w:rPr>
          <w:rFonts w:ascii="Arial" w:hAnsi="Arial" w:cs="Arial"/>
          <w:b/>
          <w:bCs/>
          <w:iCs/>
          <w:u w:color="792C2D"/>
        </w:rPr>
        <w:t>Church-based mentors will speak to any officer who fails his or her goal. A</w:t>
      </w:r>
      <w:r w:rsidR="006144D8" w:rsidRPr="009166EC">
        <w:rPr>
          <w:rFonts w:ascii="Arial" w:hAnsi="Arial" w:cs="Arial"/>
          <w:b/>
          <w:bCs/>
          <w:iCs/>
          <w:u w:color="792C2D"/>
        </w:rPr>
        <w:t xml:space="preserve"> </w:t>
      </w:r>
      <w:r w:rsidR="00BC3FB4" w:rsidRPr="009166EC">
        <w:rPr>
          <w:rFonts w:ascii="Arial" w:hAnsi="Arial" w:cs="Arial"/>
          <w:b/>
          <w:bCs/>
          <w:iCs/>
          <w:u w:color="792C2D"/>
        </w:rPr>
        <w:t>plan of action will be discussed to reach an improvement in grades</w:t>
      </w:r>
      <w:r w:rsidR="006C397B" w:rsidRPr="009166EC">
        <w:rPr>
          <w:rFonts w:ascii="Arial" w:hAnsi="Arial" w:cs="Arial"/>
          <w:b/>
          <w:bCs/>
          <w:iCs/>
          <w:u w:color="792C2D"/>
        </w:rPr>
        <w:t xml:space="preserve">. </w:t>
      </w:r>
    </w:p>
    <w:p w14:paraId="72846B4F" w14:textId="77777777" w:rsidR="006144D8" w:rsidRPr="009166EC" w:rsidRDefault="006144D8" w:rsidP="00976077">
      <w:pPr>
        <w:widowControl w:val="0"/>
        <w:autoSpaceDE w:val="0"/>
        <w:autoSpaceDN w:val="0"/>
        <w:adjustRightInd w:val="0"/>
        <w:spacing w:after="160"/>
        <w:ind w:hanging="480"/>
        <w:rPr>
          <w:rFonts w:ascii="Arial" w:hAnsi="Arial" w:cs="Arial"/>
          <w:b/>
          <w:bCs/>
          <w:u w:color="792C2D"/>
        </w:rPr>
      </w:pPr>
    </w:p>
    <w:p w14:paraId="5D15AC29" w14:textId="77777777" w:rsidR="00997AE5" w:rsidRPr="009166EC" w:rsidRDefault="00976077" w:rsidP="00976077">
      <w:pPr>
        <w:widowControl w:val="0"/>
        <w:autoSpaceDE w:val="0"/>
        <w:autoSpaceDN w:val="0"/>
        <w:adjustRightInd w:val="0"/>
        <w:spacing w:after="160"/>
        <w:ind w:hanging="480"/>
        <w:rPr>
          <w:rFonts w:ascii="Arial" w:hAnsi="Arial" w:cs="Arial"/>
          <w:b/>
          <w:bCs/>
          <w:u w:color="792C2D"/>
        </w:rPr>
      </w:pPr>
      <w:r w:rsidRPr="009166EC">
        <w:rPr>
          <w:rFonts w:ascii="Arial" w:hAnsi="Arial" w:cs="Arial"/>
          <w:b/>
          <w:bCs/>
          <w:u w:color="792C2D"/>
        </w:rPr>
        <w:t xml:space="preserve">  </w:t>
      </w:r>
      <w:r w:rsidR="00997AE5" w:rsidRPr="009166EC">
        <w:rPr>
          <w:rFonts w:ascii="Arial" w:hAnsi="Arial" w:cs="Arial"/>
          <w:b/>
          <w:bCs/>
          <w:u w:color="792C2D"/>
        </w:rPr>
        <w:t>The officers of this organization must meet the following requirements:</w:t>
      </w:r>
    </w:p>
    <w:p w14:paraId="237A817B" w14:textId="77777777" w:rsidR="00997AE5" w:rsidRPr="009166EC" w:rsidRDefault="00997AE5" w:rsidP="00997AE5">
      <w:pPr>
        <w:widowControl w:val="0"/>
        <w:autoSpaceDE w:val="0"/>
        <w:autoSpaceDN w:val="0"/>
        <w:adjustRightInd w:val="0"/>
        <w:ind w:left="960"/>
        <w:rPr>
          <w:rFonts w:ascii="Arial" w:hAnsi="Arial" w:cs="Arial"/>
          <w:b/>
          <w:bCs/>
          <w:color w:val="0023F2"/>
          <w:u w:color="792C2D"/>
        </w:rPr>
      </w:pPr>
      <w:r w:rsidRPr="009166EC">
        <w:rPr>
          <w:rFonts w:ascii="Arial" w:hAnsi="Arial" w:cs="Arial"/>
          <w:b/>
          <w:bCs/>
          <w:u w:color="792C2D"/>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2DC60455" w14:textId="77777777" w:rsidR="00997AE5" w:rsidRPr="009166EC" w:rsidRDefault="00997AE5" w:rsidP="00997AE5">
      <w:pPr>
        <w:widowControl w:val="0"/>
        <w:autoSpaceDE w:val="0"/>
        <w:autoSpaceDN w:val="0"/>
        <w:adjustRightInd w:val="0"/>
        <w:ind w:left="960"/>
        <w:rPr>
          <w:rFonts w:ascii="Arial" w:hAnsi="Arial" w:cs="Arial"/>
          <w:b/>
          <w:bCs/>
          <w:color w:val="0023F2"/>
          <w:u w:color="792C2D"/>
        </w:rPr>
      </w:pPr>
      <w:r w:rsidRPr="009166EC">
        <w:rPr>
          <w:rFonts w:ascii="Arial" w:hAnsi="Arial" w:cs="Arial"/>
          <w:b/>
          <w:bCs/>
          <w:color w:val="0023F2"/>
          <w:u w:color="792C2D"/>
        </w:rPr>
        <w:t> </w:t>
      </w:r>
    </w:p>
    <w:p w14:paraId="20A0F0A5" w14:textId="77777777" w:rsidR="00997AE5" w:rsidRPr="009166EC" w:rsidRDefault="00997AE5" w:rsidP="00997AE5">
      <w:pPr>
        <w:widowControl w:val="0"/>
        <w:autoSpaceDE w:val="0"/>
        <w:autoSpaceDN w:val="0"/>
        <w:adjustRightInd w:val="0"/>
        <w:ind w:left="960"/>
        <w:rPr>
          <w:rFonts w:ascii="Arial" w:hAnsi="Arial" w:cs="Arial"/>
          <w:b/>
          <w:bCs/>
          <w:u w:color="792C2D"/>
        </w:rPr>
      </w:pPr>
      <w:r w:rsidRPr="009166EC">
        <w:rPr>
          <w:rFonts w:ascii="Arial" w:hAnsi="Arial" w:cs="Arial"/>
          <w:b/>
          <w:bCs/>
          <w:u w:color="792C2D"/>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593CB385" w14:textId="77777777" w:rsidR="00997AE5" w:rsidRPr="009166EC" w:rsidRDefault="00997AE5" w:rsidP="00997AE5">
      <w:pPr>
        <w:widowControl w:val="0"/>
        <w:autoSpaceDE w:val="0"/>
        <w:autoSpaceDN w:val="0"/>
        <w:adjustRightInd w:val="0"/>
        <w:ind w:left="960"/>
        <w:rPr>
          <w:rFonts w:ascii="Arial" w:hAnsi="Arial" w:cs="Arial"/>
          <w:b/>
          <w:bCs/>
          <w:color w:val="0023F2"/>
          <w:u w:color="792C2D"/>
        </w:rPr>
      </w:pPr>
      <w:r w:rsidRPr="009166EC">
        <w:rPr>
          <w:rFonts w:ascii="Arial" w:hAnsi="Arial" w:cs="Arial"/>
          <w:b/>
          <w:bCs/>
          <w:color w:val="0023F2"/>
          <w:u w:color="792C2D"/>
        </w:rPr>
        <w:t> </w:t>
      </w:r>
    </w:p>
    <w:p w14:paraId="08BFDD65" w14:textId="77777777" w:rsidR="00997AE5" w:rsidRPr="009166EC" w:rsidRDefault="00997AE5" w:rsidP="00997AE5">
      <w:pPr>
        <w:widowControl w:val="0"/>
        <w:autoSpaceDE w:val="0"/>
        <w:autoSpaceDN w:val="0"/>
        <w:adjustRightInd w:val="0"/>
        <w:ind w:left="960"/>
        <w:rPr>
          <w:rFonts w:ascii="Arial" w:hAnsi="Arial" w:cs="Arial"/>
          <w:b/>
          <w:bCs/>
          <w:u w:color="792C2D"/>
        </w:rPr>
      </w:pPr>
      <w:r w:rsidRPr="009166EC">
        <w:rPr>
          <w:rFonts w:ascii="Arial" w:hAnsi="Arial" w:cs="Arial"/>
          <w:b/>
          <w:bCs/>
          <w:u w:color="792C2D"/>
        </w:rPr>
        <w:t>(c) Be a member of the International Churches of Christ, as the organization or body of churches who supports Alpha Omega.</w:t>
      </w:r>
    </w:p>
    <w:p w14:paraId="439D2AA2" w14:textId="77777777" w:rsidR="00997AE5" w:rsidRPr="009166EC" w:rsidRDefault="00997AE5" w:rsidP="00997AE5">
      <w:pPr>
        <w:widowControl w:val="0"/>
        <w:autoSpaceDE w:val="0"/>
        <w:autoSpaceDN w:val="0"/>
        <w:adjustRightInd w:val="0"/>
        <w:ind w:left="960"/>
        <w:rPr>
          <w:rFonts w:ascii="Arial" w:hAnsi="Arial" w:cs="Arial"/>
          <w:b/>
          <w:bCs/>
          <w:u w:color="792C2D"/>
        </w:rPr>
      </w:pPr>
    </w:p>
    <w:p w14:paraId="7F795281" w14:textId="77777777" w:rsidR="00997AE5" w:rsidRPr="009166EC" w:rsidRDefault="00997AE5" w:rsidP="00997AE5">
      <w:pPr>
        <w:widowControl w:val="0"/>
        <w:autoSpaceDE w:val="0"/>
        <w:autoSpaceDN w:val="0"/>
        <w:adjustRightInd w:val="0"/>
        <w:ind w:left="960"/>
        <w:rPr>
          <w:rFonts w:ascii="Arial" w:hAnsi="Arial" w:cs="Arial"/>
          <w:b/>
          <w:bCs/>
          <w:u w:color="792C2D"/>
        </w:rPr>
      </w:pPr>
      <w:r w:rsidRPr="009166EC">
        <w:rPr>
          <w:rFonts w:ascii="Arial" w:hAnsi="Arial" w:cs="Arial"/>
          <w:b/>
          <w:bCs/>
          <w:u w:color="792C2D"/>
        </w:rPr>
        <w:t xml:space="preserve">(d) Be ineligible to hold an office should the student fail to maintain the requirements as prescribed in (a), (b) and (c)." </w:t>
      </w:r>
    </w:p>
    <w:p w14:paraId="6C5F0DE8" w14:textId="77777777" w:rsidR="00997AE5" w:rsidRDefault="00997AE5" w:rsidP="00997AE5">
      <w:pPr>
        <w:widowControl w:val="0"/>
        <w:autoSpaceDE w:val="0"/>
        <w:autoSpaceDN w:val="0"/>
        <w:adjustRightInd w:val="0"/>
        <w:ind w:left="960"/>
        <w:rPr>
          <w:rFonts w:ascii="Arial" w:hAnsi="Arial" w:cs="Arial"/>
          <w:b/>
          <w:bCs/>
          <w:color w:val="0023F2"/>
          <w:sz w:val="26"/>
          <w:szCs w:val="26"/>
          <w:u w:color="792C2D"/>
        </w:rPr>
      </w:pPr>
      <w:r>
        <w:rPr>
          <w:rFonts w:ascii="Arial" w:hAnsi="Arial" w:cs="Arial"/>
          <w:b/>
          <w:bCs/>
          <w:i/>
          <w:iCs/>
          <w:color w:val="0023F2"/>
          <w:sz w:val="26"/>
          <w:szCs w:val="26"/>
          <w:u w:color="792C2D"/>
        </w:rPr>
        <w:t> </w:t>
      </w:r>
    </w:p>
    <w:p w14:paraId="15A55E9E"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042B8514" w14:textId="77777777" w:rsidR="00997AE5" w:rsidRPr="00147D0E" w:rsidRDefault="00997AE5" w:rsidP="00997AE5">
      <w:pPr>
        <w:widowControl w:val="0"/>
        <w:autoSpaceDE w:val="0"/>
        <w:autoSpaceDN w:val="0"/>
        <w:adjustRightInd w:val="0"/>
        <w:rPr>
          <w:rFonts w:ascii="Arial" w:hAnsi="Arial" w:cs="Arial"/>
          <w:b/>
          <w:bCs/>
          <w:color w:val="76923C" w:themeColor="accent3" w:themeShade="BF"/>
          <w:sz w:val="26"/>
          <w:szCs w:val="26"/>
          <w:u w:color="792C2D"/>
        </w:rPr>
      </w:pPr>
      <w:r>
        <w:rPr>
          <w:rFonts w:ascii="Arial" w:hAnsi="Arial" w:cs="Arial"/>
          <w:b/>
          <w:bCs/>
          <w:i/>
          <w:iCs/>
          <w:color w:val="792C2D"/>
          <w:sz w:val="26"/>
          <w:szCs w:val="26"/>
          <w:u w:color="792C2D"/>
        </w:rPr>
        <w:t xml:space="preserve">Article VIII: </w:t>
      </w:r>
      <w:r w:rsidR="006E5672">
        <w:rPr>
          <w:rFonts w:ascii="Arial" w:hAnsi="Arial" w:cs="Arial"/>
          <w:b/>
          <w:bCs/>
          <w:i/>
          <w:iCs/>
          <w:color w:val="792C2D"/>
          <w:sz w:val="26"/>
          <w:szCs w:val="26"/>
          <w:u w:color="792C2D"/>
        </w:rPr>
        <w:t>Adviser</w:t>
      </w:r>
      <w:r>
        <w:rPr>
          <w:rFonts w:ascii="Arial" w:hAnsi="Arial" w:cs="Arial"/>
          <w:b/>
          <w:bCs/>
          <w:i/>
          <w:iCs/>
          <w:color w:val="792C2D"/>
          <w:sz w:val="26"/>
          <w:szCs w:val="26"/>
          <w:u w:color="792C2D"/>
        </w:rPr>
        <w:t>(s)</w:t>
      </w:r>
      <w:r w:rsidR="00147D0E">
        <w:rPr>
          <w:rFonts w:ascii="Arial" w:hAnsi="Arial" w:cs="Arial"/>
          <w:b/>
          <w:bCs/>
          <w:i/>
          <w:iCs/>
          <w:color w:val="792C2D"/>
          <w:sz w:val="26"/>
          <w:szCs w:val="26"/>
          <w:u w:color="792C2D"/>
        </w:rPr>
        <w:t xml:space="preserve"> </w:t>
      </w:r>
    </w:p>
    <w:p w14:paraId="149D1427"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u w:color="792C2D"/>
        </w:rPr>
        <w:t xml:space="preserve"> </w:t>
      </w:r>
      <w:r w:rsidRPr="009166EC">
        <w:rPr>
          <w:rFonts w:ascii="Arial" w:hAnsi="Arial" w:cs="Arial"/>
          <w:b/>
          <w:bCs/>
          <w:u w:color="792C2D"/>
        </w:rPr>
        <w:t>Adviser Duties—</w:t>
      </w:r>
      <w:r w:rsidR="00711B4B">
        <w:rPr>
          <w:rFonts w:ascii="Arial" w:hAnsi="Arial" w:cs="Arial"/>
          <w:b/>
          <w:bCs/>
          <w:i/>
          <w:iCs/>
          <w:u w:color="792C2D"/>
        </w:rPr>
        <w:t xml:space="preserve"> The adviser</w:t>
      </w:r>
      <w:r w:rsidR="00DD70C2">
        <w:rPr>
          <w:rFonts w:ascii="Arial" w:hAnsi="Arial" w:cs="Arial"/>
          <w:b/>
          <w:bCs/>
          <w:i/>
          <w:iCs/>
          <w:u w:color="792C2D"/>
        </w:rPr>
        <w:t xml:space="preserve"> is invited, but not required, to attend monthly leadership meetings. </w:t>
      </w:r>
      <w:r w:rsidR="0065726C">
        <w:rPr>
          <w:rFonts w:ascii="Arial" w:hAnsi="Arial" w:cs="Arial"/>
          <w:b/>
          <w:bCs/>
          <w:i/>
          <w:iCs/>
          <w:u w:color="792C2D"/>
        </w:rPr>
        <w:t>It is expected that the adviser will sign university paperwork when necessary and cooperate with the student leadership when requested.</w:t>
      </w:r>
    </w:p>
    <w:p w14:paraId="691AE55F"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 xml:space="preserve">Method of election/selection of </w:t>
      </w:r>
      <w:r w:rsidR="006E5672">
        <w:rPr>
          <w:rFonts w:ascii="Arial" w:hAnsi="Arial" w:cs="Arial"/>
          <w:b/>
          <w:bCs/>
          <w:u w:color="792C2D"/>
        </w:rPr>
        <w:t>adviser</w:t>
      </w:r>
      <w:r w:rsidRPr="009166EC">
        <w:rPr>
          <w:rFonts w:ascii="Arial" w:hAnsi="Arial" w:cs="Arial"/>
          <w:b/>
          <w:bCs/>
          <w:u w:color="792C2D"/>
        </w:rPr>
        <w:t>(s)—</w:t>
      </w:r>
      <w:r w:rsidR="0065726C">
        <w:rPr>
          <w:rFonts w:ascii="Arial" w:hAnsi="Arial" w:cs="Arial"/>
          <w:b/>
          <w:bCs/>
          <w:i/>
          <w:iCs/>
          <w:u w:color="792C2D"/>
        </w:rPr>
        <w:t xml:space="preserve"> </w:t>
      </w:r>
      <w:r w:rsidR="00A01B08">
        <w:rPr>
          <w:rFonts w:ascii="Arial" w:hAnsi="Arial" w:cs="Arial"/>
          <w:b/>
          <w:bCs/>
          <w:i/>
          <w:iCs/>
          <w:u w:color="792C2D"/>
        </w:rPr>
        <w:t>T</w:t>
      </w:r>
      <w:r w:rsidR="0065726C">
        <w:rPr>
          <w:rFonts w:ascii="Arial" w:hAnsi="Arial" w:cs="Arial"/>
          <w:b/>
          <w:bCs/>
          <w:i/>
          <w:iCs/>
          <w:u w:color="792C2D"/>
        </w:rPr>
        <w:t>he adviser</w:t>
      </w:r>
      <w:r w:rsidR="00992BA0">
        <w:rPr>
          <w:rFonts w:ascii="Arial" w:hAnsi="Arial" w:cs="Arial"/>
          <w:b/>
          <w:bCs/>
          <w:i/>
          <w:iCs/>
          <w:u w:color="792C2D"/>
        </w:rPr>
        <w:t xml:space="preserve"> can be nominated by any member of Alpha Omega and</w:t>
      </w:r>
      <w:r w:rsidR="0065726C">
        <w:rPr>
          <w:rFonts w:ascii="Arial" w:hAnsi="Arial" w:cs="Arial"/>
          <w:b/>
          <w:bCs/>
          <w:i/>
          <w:iCs/>
          <w:u w:color="792C2D"/>
        </w:rPr>
        <w:t xml:space="preserve"> will be appointed by general consensus of the student leadership and ministry staff</w:t>
      </w:r>
      <w:r w:rsidR="00E97CEF">
        <w:rPr>
          <w:rFonts w:ascii="Arial" w:hAnsi="Arial" w:cs="Arial"/>
          <w:b/>
          <w:bCs/>
          <w:i/>
          <w:iCs/>
          <w:u w:color="792C2D"/>
        </w:rPr>
        <w:t>.</w:t>
      </w:r>
    </w:p>
    <w:p w14:paraId="47DE591C" w14:textId="77777777" w:rsidR="00B01DCD" w:rsidRDefault="00997AE5" w:rsidP="00997AE5">
      <w:pPr>
        <w:widowControl w:val="0"/>
        <w:autoSpaceDE w:val="0"/>
        <w:autoSpaceDN w:val="0"/>
        <w:adjustRightInd w:val="0"/>
        <w:spacing w:after="200"/>
        <w:ind w:hanging="480"/>
        <w:rPr>
          <w:rFonts w:ascii="Arial" w:hAnsi="Arial" w:cs="Arial"/>
          <w:b/>
          <w:bCs/>
          <w:i/>
          <w:iCs/>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color w:val="0023F2"/>
          <w:u w:color="792C2D"/>
        </w:rPr>
        <w:t xml:space="preserve"> </w:t>
      </w:r>
      <w:r w:rsidR="006E5672">
        <w:rPr>
          <w:rFonts w:ascii="Arial" w:hAnsi="Arial" w:cs="Arial"/>
          <w:b/>
          <w:bCs/>
          <w:u w:color="792C2D"/>
        </w:rPr>
        <w:t>Adviser</w:t>
      </w:r>
      <w:r w:rsidRPr="009166EC">
        <w:rPr>
          <w:rFonts w:ascii="Arial" w:hAnsi="Arial" w:cs="Arial"/>
          <w:b/>
          <w:bCs/>
          <w:u w:color="792C2D"/>
        </w:rPr>
        <w:t>(s) Term of Service—</w:t>
      </w:r>
      <w:r w:rsidR="00E97CEF">
        <w:rPr>
          <w:rFonts w:ascii="Arial" w:hAnsi="Arial" w:cs="Arial"/>
          <w:b/>
          <w:bCs/>
          <w:i/>
          <w:iCs/>
          <w:u w:color="792C2D"/>
        </w:rPr>
        <w:t xml:space="preserve"> </w:t>
      </w:r>
      <w:r w:rsidR="00A01B08">
        <w:rPr>
          <w:rFonts w:ascii="Arial" w:hAnsi="Arial" w:cs="Arial"/>
          <w:b/>
          <w:bCs/>
          <w:i/>
          <w:iCs/>
          <w:u w:color="792C2D"/>
        </w:rPr>
        <w:t>T</w:t>
      </w:r>
      <w:r w:rsidR="00E97CEF">
        <w:rPr>
          <w:rFonts w:ascii="Arial" w:hAnsi="Arial" w:cs="Arial"/>
          <w:b/>
          <w:bCs/>
          <w:i/>
          <w:iCs/>
          <w:u w:color="792C2D"/>
        </w:rPr>
        <w:t xml:space="preserve">he adviser will be appointed on </w:t>
      </w:r>
      <w:r w:rsidR="00DE55C2">
        <w:rPr>
          <w:rFonts w:ascii="Arial" w:hAnsi="Arial" w:cs="Arial"/>
          <w:b/>
          <w:bCs/>
          <w:i/>
          <w:iCs/>
          <w:u w:color="792C2D"/>
        </w:rPr>
        <w:t>a</w:t>
      </w:r>
      <w:r w:rsidR="00B01DCD">
        <w:rPr>
          <w:rFonts w:ascii="Arial" w:hAnsi="Arial" w:cs="Arial"/>
          <w:b/>
          <w:bCs/>
          <w:i/>
          <w:iCs/>
          <w:u w:color="792C2D"/>
        </w:rPr>
        <w:t>n indefinite term</w:t>
      </w:r>
      <w:r w:rsidR="00C54DB6">
        <w:rPr>
          <w:rFonts w:ascii="Arial" w:hAnsi="Arial" w:cs="Arial"/>
          <w:b/>
          <w:bCs/>
          <w:i/>
          <w:iCs/>
          <w:u w:color="792C2D"/>
        </w:rPr>
        <w:t xml:space="preserve">. The adviser and student leadership will meet on a yearly basis or as needed </w:t>
      </w:r>
      <w:r w:rsidR="005A751B">
        <w:rPr>
          <w:rFonts w:ascii="Arial" w:hAnsi="Arial" w:cs="Arial"/>
          <w:b/>
          <w:bCs/>
          <w:i/>
          <w:iCs/>
          <w:u w:color="792C2D"/>
        </w:rPr>
        <w:t>to discuss the continuation of the partnership.</w:t>
      </w:r>
    </w:p>
    <w:p w14:paraId="380D5AB8"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u w:color="792C2D"/>
        </w:rPr>
        <w:t xml:space="preserve"> </w:t>
      </w:r>
      <w:r w:rsidRPr="009166EC">
        <w:rPr>
          <w:rFonts w:ascii="Arial" w:hAnsi="Arial" w:cs="Arial"/>
          <w:b/>
          <w:bCs/>
          <w:u w:color="792C2D"/>
        </w:rPr>
        <w:t xml:space="preserve">Impeachment/Removal of </w:t>
      </w:r>
      <w:r w:rsidR="006E5672">
        <w:rPr>
          <w:rFonts w:ascii="Arial" w:hAnsi="Arial" w:cs="Arial"/>
          <w:b/>
          <w:bCs/>
          <w:u w:color="792C2D"/>
        </w:rPr>
        <w:t>Adviser</w:t>
      </w:r>
      <w:r w:rsidRPr="009166EC">
        <w:rPr>
          <w:rFonts w:ascii="Arial" w:hAnsi="Arial" w:cs="Arial"/>
          <w:b/>
          <w:bCs/>
          <w:u w:color="792C2D"/>
        </w:rPr>
        <w:t>s—</w:t>
      </w:r>
      <w:r w:rsidR="00DE55C2">
        <w:rPr>
          <w:rFonts w:ascii="Arial" w:hAnsi="Arial" w:cs="Arial"/>
          <w:b/>
          <w:bCs/>
          <w:i/>
          <w:iCs/>
          <w:u w:color="792C2D"/>
        </w:rPr>
        <w:t xml:space="preserve"> </w:t>
      </w:r>
      <w:r w:rsidR="00A01B08">
        <w:rPr>
          <w:rFonts w:ascii="Arial" w:hAnsi="Arial" w:cs="Arial"/>
          <w:b/>
          <w:bCs/>
          <w:i/>
          <w:iCs/>
          <w:u w:color="792C2D"/>
        </w:rPr>
        <w:t>A</w:t>
      </w:r>
      <w:r w:rsidR="00DE55C2">
        <w:rPr>
          <w:rFonts w:ascii="Arial" w:hAnsi="Arial" w:cs="Arial"/>
          <w:b/>
          <w:bCs/>
          <w:i/>
          <w:iCs/>
          <w:u w:color="792C2D"/>
        </w:rPr>
        <w:t xml:space="preserve">dviser impeachment would take place only in the event that the adviser’s activity or is deemed harmful to the student organization or the </w:t>
      </w:r>
      <w:r w:rsidR="00BE29FB">
        <w:rPr>
          <w:rFonts w:ascii="Arial" w:hAnsi="Arial" w:cs="Arial"/>
          <w:b/>
          <w:bCs/>
          <w:i/>
          <w:iCs/>
          <w:u w:color="792C2D"/>
        </w:rPr>
        <w:t>Des Moines Church of Christ. The adviser may be impeached by the vote of ¾ of the student membership of Alpha Omega.</w:t>
      </w:r>
    </w:p>
    <w:p w14:paraId="735E0C9F" w14:textId="77777777" w:rsidR="00997AE5" w:rsidRDefault="00997AE5" w:rsidP="00997AE5">
      <w:pPr>
        <w:widowControl w:val="0"/>
        <w:autoSpaceDE w:val="0"/>
        <w:autoSpaceDN w:val="0"/>
        <w:adjustRightInd w:val="0"/>
        <w:spacing w:after="200"/>
        <w:ind w:hanging="480"/>
        <w:rPr>
          <w:rFonts w:ascii="Arial" w:hAnsi="Arial" w:cs="Arial"/>
          <w:b/>
          <w:bCs/>
          <w:color w:val="792C2D"/>
          <w:sz w:val="26"/>
          <w:szCs w:val="26"/>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 xml:space="preserve">Replacement of </w:t>
      </w:r>
      <w:r w:rsidR="006E5672">
        <w:rPr>
          <w:rFonts w:ascii="Arial" w:hAnsi="Arial" w:cs="Arial"/>
          <w:b/>
          <w:bCs/>
          <w:u w:color="792C2D"/>
        </w:rPr>
        <w:t>Adviser</w:t>
      </w:r>
      <w:r w:rsidRPr="009166EC">
        <w:rPr>
          <w:rFonts w:ascii="Arial" w:hAnsi="Arial" w:cs="Arial"/>
          <w:b/>
          <w:bCs/>
          <w:u w:color="792C2D"/>
        </w:rPr>
        <w:t>s—</w:t>
      </w:r>
      <w:r w:rsidR="00B01DCD">
        <w:rPr>
          <w:rFonts w:ascii="Arial" w:hAnsi="Arial" w:cs="Arial"/>
          <w:b/>
          <w:bCs/>
          <w:u w:color="792C2D"/>
        </w:rPr>
        <w:t xml:space="preserve"> </w:t>
      </w:r>
      <w:r w:rsidR="00B01DCD">
        <w:rPr>
          <w:rFonts w:ascii="Arial" w:hAnsi="Arial" w:cs="Arial"/>
          <w:b/>
          <w:bCs/>
          <w:i/>
          <w:iCs/>
          <w:u w:color="792C2D"/>
        </w:rPr>
        <w:t xml:space="preserve">In the case of </w:t>
      </w:r>
      <w:r w:rsidR="005A751B">
        <w:rPr>
          <w:rFonts w:ascii="Arial" w:hAnsi="Arial" w:cs="Arial"/>
          <w:b/>
          <w:bCs/>
          <w:i/>
          <w:iCs/>
          <w:u w:color="792C2D"/>
        </w:rPr>
        <w:t xml:space="preserve">impeachment or </w:t>
      </w:r>
      <w:r w:rsidR="00DC4CE8">
        <w:rPr>
          <w:rFonts w:ascii="Arial" w:hAnsi="Arial" w:cs="Arial"/>
          <w:b/>
          <w:bCs/>
          <w:i/>
          <w:iCs/>
          <w:u w:color="792C2D"/>
        </w:rPr>
        <w:t xml:space="preserve">the amicable termination of </w:t>
      </w:r>
      <w:r w:rsidR="00992BA0">
        <w:rPr>
          <w:rFonts w:ascii="Arial" w:hAnsi="Arial" w:cs="Arial"/>
          <w:b/>
          <w:bCs/>
          <w:i/>
          <w:iCs/>
          <w:u w:color="792C2D"/>
        </w:rPr>
        <w:t xml:space="preserve">the partnership between Alpha Omega and an adviser, the replacement </w:t>
      </w:r>
      <w:r w:rsidR="00C7187D">
        <w:rPr>
          <w:rFonts w:ascii="Arial" w:hAnsi="Arial" w:cs="Arial"/>
          <w:b/>
          <w:bCs/>
          <w:i/>
          <w:iCs/>
          <w:u w:color="792C2D"/>
        </w:rPr>
        <w:t xml:space="preserve">will take place in the same manner as the initial appointment of an adviser </w:t>
      </w:r>
      <w:r w:rsidR="009674DA">
        <w:rPr>
          <w:rFonts w:ascii="Arial" w:hAnsi="Arial" w:cs="Arial"/>
          <w:b/>
          <w:bCs/>
          <w:i/>
          <w:iCs/>
          <w:u w:color="792C2D"/>
        </w:rPr>
        <w:t>(see above). The adviser will remain in office until a replacement is found.</w:t>
      </w:r>
    </w:p>
    <w:p w14:paraId="7A173069"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6A927B3"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IX. Finances</w:t>
      </w:r>
    </w:p>
    <w:p w14:paraId="0264EC1A" w14:textId="77777777" w:rsidR="00997AE5" w:rsidRPr="00F01DA8" w:rsidRDefault="00997AE5" w:rsidP="00F01DA8">
      <w:pPr>
        <w:widowControl w:val="0"/>
        <w:autoSpaceDE w:val="0"/>
        <w:autoSpaceDN w:val="0"/>
        <w:adjustRightInd w:val="0"/>
        <w:rPr>
          <w:rFonts w:ascii="Arial" w:hAnsi="Arial" w:cs="Arial"/>
          <w:b/>
          <w:bCs/>
          <w:color w:val="792C2D"/>
          <w:u w:color="792C2D"/>
        </w:rPr>
      </w:pPr>
      <w:r w:rsidRPr="009166EC">
        <w:rPr>
          <w:rFonts w:ascii="Arial" w:hAnsi="Arial" w:cs="Arial"/>
          <w:b/>
          <w:bCs/>
          <w:u w:color="792C2D"/>
        </w:rPr>
        <w:t xml:space="preserve">All monies belonging to </w:t>
      </w:r>
      <w:r w:rsidR="009674DA">
        <w:rPr>
          <w:rFonts w:ascii="Arial" w:hAnsi="Arial" w:cs="Arial"/>
          <w:b/>
          <w:bCs/>
          <w:u w:color="792C2D"/>
        </w:rPr>
        <w:t>Alpha Omega</w:t>
      </w:r>
      <w:r w:rsidRPr="009166EC">
        <w:rPr>
          <w:rFonts w:ascii="Arial" w:hAnsi="Arial" w:cs="Arial"/>
          <w:b/>
          <w:bCs/>
          <w:u w:color="792C2D"/>
        </w:rPr>
        <w:t xml:space="preserve">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9166EC">
        <w:rPr>
          <w:rFonts w:ascii="Arial" w:hAnsi="Arial" w:cs="Arial"/>
          <w:b/>
          <w:bCs/>
          <w:u w:color="792C2D"/>
        </w:rPr>
        <w:t>each expenditure</w:t>
      </w:r>
      <w:proofErr w:type="gramEnd"/>
      <w:r w:rsidRPr="009166EC">
        <w:rPr>
          <w:rFonts w:ascii="Arial" w:hAnsi="Arial" w:cs="Arial"/>
          <w:b/>
          <w:bCs/>
          <w:u w:color="792C2D"/>
        </w:rPr>
        <w:t xml:space="preserve"> before payment.</w:t>
      </w:r>
    </w:p>
    <w:p w14:paraId="74C24E66" w14:textId="77777777" w:rsidR="00F01DA8" w:rsidRDefault="00997AE5" w:rsidP="00F01DA8">
      <w:pPr>
        <w:widowControl w:val="0"/>
        <w:autoSpaceDE w:val="0"/>
        <w:autoSpaceDN w:val="0"/>
        <w:adjustRightInd w:val="0"/>
        <w:rPr>
          <w:rFonts w:ascii="Times New Roman" w:hAnsi="Times New Roman" w:cs="Times New Roman"/>
          <w:u w:color="792C2D"/>
        </w:rPr>
      </w:pPr>
      <w:r w:rsidRPr="009166EC">
        <w:rPr>
          <w:rFonts w:ascii="Times New Roman" w:hAnsi="Times New Roman" w:cs="Times New Roman"/>
          <w:u w:color="792C2D"/>
        </w:rPr>
        <w:t xml:space="preserve">         </w:t>
      </w:r>
    </w:p>
    <w:p w14:paraId="5D469EA9" w14:textId="77777777" w:rsidR="00997AE5" w:rsidRDefault="00997AE5" w:rsidP="00F01DA8">
      <w:pPr>
        <w:widowControl w:val="0"/>
        <w:autoSpaceDE w:val="0"/>
        <w:autoSpaceDN w:val="0"/>
        <w:adjustRightInd w:val="0"/>
        <w:rPr>
          <w:rFonts w:ascii="Arial" w:hAnsi="Arial" w:cs="Arial"/>
          <w:b/>
          <w:bCs/>
          <w:color w:val="792C2D"/>
          <w:sz w:val="26"/>
          <w:szCs w:val="26"/>
          <w:u w:color="792C2D"/>
        </w:rPr>
      </w:pPr>
      <w:r w:rsidRPr="009166EC">
        <w:rPr>
          <w:rFonts w:ascii="Arial" w:hAnsi="Arial" w:cs="Arial"/>
          <w:b/>
          <w:bCs/>
          <w:u w:color="792C2D"/>
        </w:rPr>
        <w:t>Description of dues—</w:t>
      </w:r>
      <w:r w:rsidR="00AC1DCA" w:rsidRPr="009166EC">
        <w:rPr>
          <w:rFonts w:ascii="Arial" w:hAnsi="Arial" w:cs="Arial"/>
          <w:b/>
          <w:bCs/>
          <w:i/>
          <w:iCs/>
          <w:u w:color="792C2D"/>
        </w:rPr>
        <w:t xml:space="preserve"> </w:t>
      </w:r>
      <w:r w:rsidR="009674DA">
        <w:rPr>
          <w:rFonts w:ascii="Arial" w:hAnsi="Arial" w:cs="Arial"/>
          <w:b/>
          <w:bCs/>
          <w:i/>
          <w:iCs/>
          <w:u w:color="792C2D"/>
        </w:rPr>
        <w:t>No dues will be charged at this time</w:t>
      </w:r>
      <w:r w:rsidR="002B7901" w:rsidRPr="009166EC">
        <w:rPr>
          <w:rFonts w:ascii="Arial" w:hAnsi="Arial" w:cs="Arial"/>
          <w:b/>
          <w:bCs/>
          <w:i/>
          <w:iCs/>
          <w:u w:color="792C2D"/>
        </w:rPr>
        <w:t>.</w:t>
      </w:r>
    </w:p>
    <w:p w14:paraId="794190AF"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3587ADD" w14:textId="77777777" w:rsidR="00997AE5" w:rsidRPr="00F11DAA" w:rsidRDefault="00997AE5" w:rsidP="00997AE5">
      <w:pPr>
        <w:widowControl w:val="0"/>
        <w:autoSpaceDE w:val="0"/>
        <w:autoSpaceDN w:val="0"/>
        <w:adjustRightInd w:val="0"/>
        <w:rPr>
          <w:rFonts w:ascii="Arial" w:hAnsi="Arial" w:cs="Arial"/>
          <w:b/>
          <w:bCs/>
          <w:color w:val="792C2D"/>
          <w:sz w:val="26"/>
          <w:szCs w:val="26"/>
          <w:u w:color="792C2D"/>
        </w:rPr>
      </w:pPr>
      <w:r w:rsidRPr="00F11DAA">
        <w:rPr>
          <w:rFonts w:ascii="Arial" w:hAnsi="Arial" w:cs="Arial"/>
          <w:b/>
          <w:bCs/>
          <w:i/>
          <w:iCs/>
          <w:color w:val="792C2D"/>
          <w:sz w:val="26"/>
          <w:szCs w:val="26"/>
          <w:u w:color="792C2D"/>
        </w:rPr>
        <w:t>Article X. Amendments &amp; Ratification</w:t>
      </w:r>
    </w:p>
    <w:p w14:paraId="546E62B3" w14:textId="77777777" w:rsidR="00737EAC" w:rsidRDefault="00412338" w:rsidP="001127A2">
      <w:pPr>
        <w:widowControl w:val="0"/>
        <w:autoSpaceDE w:val="0"/>
        <w:autoSpaceDN w:val="0"/>
        <w:adjustRightInd w:val="0"/>
        <w:rPr>
          <w:rFonts w:ascii="Arial" w:hAnsi="Arial" w:cs="Arial"/>
          <w:b/>
          <w:bCs/>
          <w:i/>
          <w:iCs/>
          <w:u w:color="792C2D"/>
        </w:rPr>
      </w:pPr>
      <w:r w:rsidRPr="009166EC">
        <w:rPr>
          <w:rFonts w:ascii="Arial" w:hAnsi="Arial" w:cs="Arial"/>
          <w:b/>
          <w:bCs/>
          <w:i/>
          <w:iCs/>
          <w:u w:color="792C2D"/>
        </w:rPr>
        <w:t xml:space="preserve">Any amendments </w:t>
      </w:r>
      <w:r w:rsidR="008306C1" w:rsidRPr="009166EC">
        <w:rPr>
          <w:rFonts w:ascii="Arial" w:hAnsi="Arial" w:cs="Arial"/>
          <w:b/>
          <w:bCs/>
          <w:i/>
          <w:iCs/>
          <w:u w:color="792C2D"/>
        </w:rPr>
        <w:t xml:space="preserve">to the </w:t>
      </w:r>
      <w:r w:rsidR="00370D37" w:rsidRPr="009166EC">
        <w:rPr>
          <w:rFonts w:ascii="Arial" w:hAnsi="Arial" w:cs="Arial"/>
          <w:b/>
          <w:bCs/>
          <w:i/>
          <w:iCs/>
          <w:u w:color="792C2D"/>
        </w:rPr>
        <w:t>constitution will be decided upon by the church staff and brought forth to the members of the organization</w:t>
      </w:r>
      <w:r w:rsidR="00F5112E" w:rsidRPr="009166EC">
        <w:rPr>
          <w:rFonts w:ascii="Arial" w:hAnsi="Arial" w:cs="Arial"/>
          <w:b/>
          <w:bCs/>
          <w:i/>
          <w:iCs/>
          <w:u w:color="792C2D"/>
        </w:rPr>
        <w:t xml:space="preserve"> for</w:t>
      </w:r>
      <w:r w:rsidR="006019B9" w:rsidRPr="009166EC">
        <w:rPr>
          <w:rFonts w:ascii="Arial" w:hAnsi="Arial" w:cs="Arial"/>
          <w:b/>
          <w:bCs/>
          <w:i/>
          <w:iCs/>
          <w:u w:color="792C2D"/>
        </w:rPr>
        <w:t xml:space="preserve"> a</w:t>
      </w:r>
      <w:r w:rsidR="00F5112E" w:rsidRPr="009166EC">
        <w:rPr>
          <w:rFonts w:ascii="Arial" w:hAnsi="Arial" w:cs="Arial"/>
          <w:b/>
          <w:bCs/>
          <w:i/>
          <w:iCs/>
          <w:u w:color="792C2D"/>
        </w:rPr>
        <w:t xml:space="preserve"> vote. </w:t>
      </w:r>
      <w:r w:rsidR="00F751D3" w:rsidRPr="009166EC">
        <w:rPr>
          <w:rFonts w:ascii="Arial" w:hAnsi="Arial" w:cs="Arial"/>
          <w:b/>
          <w:bCs/>
          <w:i/>
          <w:iCs/>
          <w:u w:color="792C2D"/>
        </w:rPr>
        <w:t>Ultimately, revisions will be made first on biblical necessity, and second on matters of preference.</w:t>
      </w:r>
    </w:p>
    <w:p w14:paraId="29CD54E1" w14:textId="77777777" w:rsidR="00737EAC" w:rsidRDefault="00737EAC" w:rsidP="001127A2">
      <w:pPr>
        <w:widowControl w:val="0"/>
        <w:autoSpaceDE w:val="0"/>
        <w:autoSpaceDN w:val="0"/>
        <w:adjustRightInd w:val="0"/>
        <w:rPr>
          <w:rFonts w:ascii="Arial" w:hAnsi="Arial" w:cs="Arial"/>
          <w:b/>
          <w:bCs/>
          <w:i/>
          <w:iCs/>
          <w:u w:color="792C2D"/>
        </w:rPr>
      </w:pPr>
    </w:p>
    <w:p w14:paraId="453E0C23" w14:textId="77777777" w:rsidR="00737EAC" w:rsidRDefault="00737EAC" w:rsidP="001127A2">
      <w:pPr>
        <w:widowControl w:val="0"/>
        <w:autoSpaceDE w:val="0"/>
        <w:autoSpaceDN w:val="0"/>
        <w:adjustRightInd w:val="0"/>
        <w:rPr>
          <w:rFonts w:ascii="Arial" w:hAnsi="Arial" w:cs="Arial"/>
          <w:b/>
          <w:bCs/>
          <w:i/>
          <w:iCs/>
          <w:color w:val="792C2D"/>
          <w:sz w:val="26"/>
          <w:szCs w:val="26"/>
          <w:u w:color="792C2D"/>
        </w:rPr>
      </w:pPr>
      <w:r w:rsidRPr="00F11DAA">
        <w:rPr>
          <w:rFonts w:ascii="Arial" w:hAnsi="Arial" w:cs="Arial"/>
          <w:b/>
          <w:bCs/>
          <w:i/>
          <w:iCs/>
          <w:color w:val="792C2D"/>
          <w:sz w:val="26"/>
          <w:szCs w:val="26"/>
          <w:u w:color="792C2D"/>
        </w:rPr>
        <w:t>A</w:t>
      </w:r>
      <w:r w:rsidR="00F01DA8">
        <w:rPr>
          <w:rFonts w:ascii="Arial" w:hAnsi="Arial" w:cs="Arial"/>
          <w:b/>
          <w:bCs/>
          <w:i/>
          <w:iCs/>
          <w:color w:val="792C2D"/>
          <w:sz w:val="26"/>
          <w:szCs w:val="26"/>
          <w:u w:color="792C2D"/>
        </w:rPr>
        <w:t xml:space="preserve">rticle </w:t>
      </w:r>
      <w:r w:rsidRPr="00F11DAA">
        <w:rPr>
          <w:rFonts w:ascii="Arial" w:hAnsi="Arial" w:cs="Arial"/>
          <w:b/>
          <w:bCs/>
          <w:i/>
          <w:iCs/>
          <w:color w:val="792C2D"/>
          <w:sz w:val="26"/>
          <w:szCs w:val="26"/>
          <w:u w:color="792C2D"/>
        </w:rPr>
        <w:t>XI</w:t>
      </w:r>
      <w:r w:rsidR="00F11DAA">
        <w:rPr>
          <w:rFonts w:ascii="Arial" w:hAnsi="Arial" w:cs="Arial"/>
          <w:b/>
          <w:bCs/>
          <w:i/>
          <w:iCs/>
          <w:color w:val="792C2D"/>
          <w:sz w:val="26"/>
          <w:szCs w:val="26"/>
          <w:u w:color="792C2D"/>
        </w:rPr>
        <w:t>.</w:t>
      </w:r>
      <w:r w:rsidRPr="00F11DAA">
        <w:rPr>
          <w:rFonts w:ascii="Arial" w:hAnsi="Arial" w:cs="Arial"/>
          <w:b/>
          <w:bCs/>
          <w:i/>
          <w:iCs/>
          <w:color w:val="792C2D"/>
          <w:sz w:val="26"/>
          <w:szCs w:val="26"/>
          <w:u w:color="792C2D"/>
        </w:rPr>
        <w:t xml:space="preserve"> Statement of</w:t>
      </w:r>
      <w:r w:rsidRPr="00F11DAA">
        <w:rPr>
          <w:rFonts w:ascii="Arial" w:hAnsi="Arial" w:cs="Arial"/>
          <w:b/>
          <w:bCs/>
          <w:iCs/>
          <w:color w:val="792C2D"/>
          <w:sz w:val="26"/>
          <w:szCs w:val="26"/>
          <w:u w:color="792C2D"/>
        </w:rPr>
        <w:t xml:space="preserve"> </w:t>
      </w:r>
      <w:r w:rsidRPr="00F11DAA">
        <w:rPr>
          <w:rFonts w:ascii="Arial" w:hAnsi="Arial" w:cs="Arial"/>
          <w:b/>
          <w:bCs/>
          <w:i/>
          <w:iCs/>
          <w:color w:val="792C2D"/>
          <w:sz w:val="26"/>
          <w:szCs w:val="26"/>
          <w:u w:color="792C2D"/>
        </w:rPr>
        <w:t>Faith</w:t>
      </w:r>
    </w:p>
    <w:p w14:paraId="786470BB" w14:textId="77777777" w:rsidR="00CD351C" w:rsidRPr="00CD351C" w:rsidRDefault="00CD351C" w:rsidP="00CD351C">
      <w:pPr>
        <w:widowControl w:val="0"/>
        <w:autoSpaceDE w:val="0"/>
        <w:autoSpaceDN w:val="0"/>
        <w:adjustRightInd w:val="0"/>
        <w:rPr>
          <w:rFonts w:ascii="Arial" w:hAnsi="Arial" w:cs="Arial"/>
          <w:b/>
          <w:bCs/>
          <w:iCs/>
          <w:szCs w:val="26"/>
          <w:u w:color="792C2D"/>
        </w:rPr>
      </w:pPr>
      <w:r w:rsidRPr="00CD351C">
        <w:rPr>
          <w:rFonts w:ascii="Arial" w:hAnsi="Arial" w:cs="Arial"/>
          <w:b/>
          <w:bCs/>
          <w:iCs/>
          <w:szCs w:val="26"/>
          <w:u w:color="792C2D"/>
        </w:rPr>
        <w:t>We believe in and we surrender our lives to the one God who made the heavens and earth and who breathed life into humanity. We worship and praise the Father who spoke the world into existence. We worship and praise Jesus, the Son, who died upon the cross to redeem us from sin. We worship and praise the Holy Spirit who is the seal of our salvation.</w:t>
      </w:r>
    </w:p>
    <w:p w14:paraId="4045A3DB" w14:textId="77777777" w:rsidR="00CD351C" w:rsidRDefault="00CD351C" w:rsidP="00CD351C">
      <w:pPr>
        <w:widowControl w:val="0"/>
        <w:autoSpaceDE w:val="0"/>
        <w:autoSpaceDN w:val="0"/>
        <w:adjustRightInd w:val="0"/>
        <w:rPr>
          <w:rFonts w:ascii="Arial" w:hAnsi="Arial" w:cs="Arial"/>
          <w:b/>
          <w:bCs/>
          <w:iCs/>
          <w:szCs w:val="26"/>
          <w:u w:color="792C2D"/>
        </w:rPr>
      </w:pPr>
    </w:p>
    <w:p w14:paraId="4AABCE04" w14:textId="77777777" w:rsidR="00CD351C" w:rsidRPr="00CD351C" w:rsidRDefault="00CD351C" w:rsidP="00CD351C">
      <w:pPr>
        <w:widowControl w:val="0"/>
        <w:autoSpaceDE w:val="0"/>
        <w:autoSpaceDN w:val="0"/>
        <w:adjustRightInd w:val="0"/>
        <w:ind w:firstLine="720"/>
        <w:rPr>
          <w:rFonts w:ascii="Arial" w:hAnsi="Arial" w:cs="Arial"/>
          <w:b/>
          <w:bCs/>
          <w:iCs/>
          <w:szCs w:val="26"/>
          <w:u w:color="792C2D"/>
        </w:rPr>
      </w:pPr>
      <w:r w:rsidRPr="00CD351C">
        <w:rPr>
          <w:rFonts w:ascii="Arial" w:hAnsi="Arial" w:cs="Arial"/>
          <w:b/>
          <w:bCs/>
          <w:iCs/>
          <w:szCs w:val="26"/>
          <w:u w:color="792C2D"/>
        </w:rPr>
        <w:t>1. Our devotion, total commitment and ultimate loyalties are to the Father, who is over all and in all and through all; to Jesus the Son, who has been declared both Lord and Christ; and to the Holy Spirit, who lives in us and empowers us to overcome the workings of the sinful nature (Acts 2:22-36, Romans 8:12-28).</w:t>
      </w:r>
    </w:p>
    <w:p w14:paraId="3C0B57E7" w14:textId="77777777" w:rsidR="00CD351C" w:rsidRPr="00CD351C" w:rsidRDefault="00CD351C" w:rsidP="00CD351C">
      <w:pPr>
        <w:widowControl w:val="0"/>
        <w:autoSpaceDE w:val="0"/>
        <w:autoSpaceDN w:val="0"/>
        <w:adjustRightInd w:val="0"/>
        <w:ind w:firstLine="720"/>
        <w:rPr>
          <w:rFonts w:ascii="Arial" w:hAnsi="Arial" w:cs="Arial"/>
          <w:b/>
          <w:bCs/>
          <w:iCs/>
          <w:szCs w:val="26"/>
          <w:u w:color="792C2D"/>
        </w:rPr>
      </w:pPr>
      <w:r w:rsidRPr="00CD351C">
        <w:rPr>
          <w:rFonts w:ascii="Arial" w:hAnsi="Arial" w:cs="Arial"/>
          <w:b/>
          <w:bCs/>
          <w:iCs/>
          <w:szCs w:val="26"/>
          <w:u w:color="792C2D"/>
        </w:rPr>
        <w:t>2. The cornerstone of our faith is our belief in Jesus Christ. Everything we hold dear in our faith originates from his words and his way of life (John 3:16, John 12:47-48, Hebrews 12:2, 1 John 2:5-6).</w:t>
      </w:r>
    </w:p>
    <w:p w14:paraId="1A381AB4" w14:textId="77777777" w:rsidR="00F11DAA" w:rsidRDefault="00CD351C" w:rsidP="00CD351C">
      <w:pPr>
        <w:widowControl w:val="0"/>
        <w:autoSpaceDE w:val="0"/>
        <w:autoSpaceDN w:val="0"/>
        <w:adjustRightInd w:val="0"/>
        <w:ind w:firstLine="720"/>
        <w:rPr>
          <w:rFonts w:ascii="Arial" w:hAnsi="Arial" w:cs="Arial"/>
          <w:b/>
          <w:bCs/>
          <w:iCs/>
          <w:szCs w:val="26"/>
          <w:u w:color="792C2D"/>
        </w:rPr>
      </w:pPr>
      <w:r w:rsidRPr="00CD351C">
        <w:rPr>
          <w:rFonts w:ascii="Arial" w:hAnsi="Arial" w:cs="Arial"/>
          <w:b/>
          <w:bCs/>
          <w:iCs/>
          <w:szCs w:val="26"/>
          <w:u w:color="792C2D"/>
        </w:rPr>
        <w:t>3. Our eternal purpose is to know God and to glorify him as God and let our life shine so others will see God (Matthew 5:14-15, Ephesians 3:19-20).</w:t>
      </w:r>
    </w:p>
    <w:p w14:paraId="75652070" w14:textId="77777777" w:rsidR="007A5181" w:rsidRDefault="007A5181" w:rsidP="007A5181">
      <w:pPr>
        <w:widowControl w:val="0"/>
        <w:autoSpaceDE w:val="0"/>
        <w:autoSpaceDN w:val="0"/>
        <w:adjustRightInd w:val="0"/>
        <w:rPr>
          <w:rFonts w:ascii="Arial" w:hAnsi="Arial" w:cs="Arial"/>
          <w:b/>
          <w:bCs/>
          <w:iCs/>
          <w:szCs w:val="26"/>
          <w:u w:color="792C2D"/>
        </w:rPr>
      </w:pPr>
    </w:p>
    <w:p w14:paraId="439A599B" w14:textId="77777777" w:rsidR="007A5181" w:rsidRDefault="007A5181" w:rsidP="007A5181">
      <w:pPr>
        <w:widowControl w:val="0"/>
        <w:autoSpaceDE w:val="0"/>
        <w:autoSpaceDN w:val="0"/>
        <w:adjustRightInd w:val="0"/>
        <w:rPr>
          <w:rFonts w:ascii="Arial" w:hAnsi="Arial" w:cs="Arial"/>
          <w:b/>
          <w:color w:val="1D1D1D"/>
          <w:szCs w:val="28"/>
        </w:rPr>
      </w:pPr>
      <w:r w:rsidRPr="00F676B5">
        <w:rPr>
          <w:rFonts w:ascii="Arial" w:hAnsi="Arial" w:cs="Arial"/>
          <w:b/>
          <w:color w:val="1D1D1D"/>
          <w:szCs w:val="28"/>
        </w:rPr>
        <w:t>As members of the body we are bonded from our immersion in water that united us with Christ’s death and brought with it the promise of absolute forgiveness, the Holy Spirit and a new life; our hope of heaven and the gift of eternal life; the church body and our devotion to being members of the family of God. Moreover, we believe this will lead to congregations that glorify God, full of healthy disciples and growing in both spirit and number.</w:t>
      </w:r>
    </w:p>
    <w:p w14:paraId="136C5EF6" w14:textId="77777777" w:rsidR="006D7E11" w:rsidRDefault="006D7E11" w:rsidP="007A5181">
      <w:pPr>
        <w:widowControl w:val="0"/>
        <w:autoSpaceDE w:val="0"/>
        <w:autoSpaceDN w:val="0"/>
        <w:adjustRightInd w:val="0"/>
        <w:rPr>
          <w:rFonts w:ascii="Arial" w:hAnsi="Arial" w:cs="Arial"/>
          <w:b/>
          <w:color w:val="1D1D1D"/>
          <w:szCs w:val="28"/>
        </w:rPr>
      </w:pPr>
    </w:p>
    <w:p w14:paraId="3F83BA11" w14:textId="77777777" w:rsidR="006D7E11" w:rsidRDefault="006D7E11" w:rsidP="006D7E11">
      <w:pPr>
        <w:widowControl w:val="0"/>
        <w:autoSpaceDE w:val="0"/>
        <w:autoSpaceDN w:val="0"/>
        <w:adjustRightInd w:val="0"/>
        <w:rPr>
          <w:rFonts w:ascii="Arial" w:hAnsi="Arial" w:cs="Arial"/>
          <w:b/>
          <w:color w:val="1D1D1D"/>
          <w:szCs w:val="28"/>
        </w:rPr>
      </w:pPr>
      <w:r w:rsidRPr="006D7E11">
        <w:rPr>
          <w:rFonts w:ascii="Arial" w:hAnsi="Arial" w:cs="Arial"/>
          <w:b/>
          <w:color w:val="1D1D1D"/>
          <w:szCs w:val="28"/>
        </w:rPr>
        <w:t>The culminating event of the Christian faith occurred between the time of the Passover and Pentecost at the end of the Gospels through early Acts. The suffering, testimony under accusation, death, burial, resurrection and ascension of the perfect Lamb of God is the substance of our faith. What the first twenty chapters of Exodus are to the Jews as God rescued and brought them to Sinai to hear the law is very much what the events in Jerusalem were for disciples. Many were eyewitnesses to events of the atonement, the risen Jesus as “both Lord and Christ,” and heard the promise that was for everyone, even “those who are far off”.</w:t>
      </w:r>
    </w:p>
    <w:p w14:paraId="3B85E895" w14:textId="77777777" w:rsidR="006D7E11" w:rsidRPr="006D7E11" w:rsidRDefault="006D7E11" w:rsidP="006D7E11">
      <w:pPr>
        <w:widowControl w:val="0"/>
        <w:autoSpaceDE w:val="0"/>
        <w:autoSpaceDN w:val="0"/>
        <w:adjustRightInd w:val="0"/>
        <w:rPr>
          <w:rFonts w:ascii="Arial" w:hAnsi="Arial" w:cs="Arial"/>
          <w:b/>
          <w:color w:val="1D1D1D"/>
          <w:szCs w:val="28"/>
        </w:rPr>
      </w:pPr>
    </w:p>
    <w:p w14:paraId="1B385DC5" w14:textId="77777777" w:rsidR="006D7E11" w:rsidRPr="006D7E11" w:rsidRDefault="006D7E11" w:rsidP="006D7E11">
      <w:pPr>
        <w:widowControl w:val="0"/>
        <w:autoSpaceDE w:val="0"/>
        <w:autoSpaceDN w:val="0"/>
        <w:adjustRightInd w:val="0"/>
        <w:ind w:firstLine="720"/>
        <w:rPr>
          <w:rFonts w:ascii="Arial" w:hAnsi="Arial" w:cs="Arial"/>
          <w:b/>
          <w:color w:val="1D1D1D"/>
          <w:szCs w:val="28"/>
        </w:rPr>
      </w:pPr>
      <w:r w:rsidRPr="006D7E11">
        <w:rPr>
          <w:rFonts w:ascii="Arial" w:hAnsi="Arial" w:cs="Arial"/>
          <w:b/>
          <w:color w:val="1D1D1D"/>
          <w:szCs w:val="28"/>
        </w:rPr>
        <w:t>4. Our salvation totally depends on the work of God and nothing of our own merit. That work of God is one of mercy and grace. His work redeems those who believe His Gospel message and receive His gift through baptism into Christ for spiritual rebirth (Romans 2:7, Acts 2:22-38, Ephesians 2:8-10, Titus 3:4-5, Colossians 2:11-14).</w:t>
      </w:r>
    </w:p>
    <w:p w14:paraId="5C720689" w14:textId="77777777" w:rsidR="006D7E11" w:rsidRPr="006D7E11" w:rsidRDefault="006D7E11" w:rsidP="006D7E11">
      <w:pPr>
        <w:widowControl w:val="0"/>
        <w:autoSpaceDE w:val="0"/>
        <w:autoSpaceDN w:val="0"/>
        <w:adjustRightInd w:val="0"/>
        <w:ind w:firstLine="720"/>
        <w:rPr>
          <w:rFonts w:ascii="Arial" w:hAnsi="Arial" w:cs="Arial"/>
          <w:b/>
          <w:color w:val="1D1D1D"/>
          <w:szCs w:val="28"/>
        </w:rPr>
      </w:pPr>
      <w:r w:rsidRPr="006D7E11">
        <w:rPr>
          <w:rFonts w:ascii="Arial" w:hAnsi="Arial" w:cs="Arial"/>
          <w:b/>
          <w:color w:val="1D1D1D"/>
          <w:szCs w:val="28"/>
        </w:rPr>
        <w:t>5. Our earthly mission involves every member’s participation in bringing the good news of Jesus Christ to all parts of the world. As we go about this mission, our testimony must be consistent with a Christ-like life of doing good, bringing about healing as well as supporting and encouraging other Christians and churches around the world (Matthew 28:19-20, Acts 10:37-38, Colossians 3:1-6).</w:t>
      </w:r>
    </w:p>
    <w:p w14:paraId="1D71A9E9" w14:textId="77777777" w:rsidR="006D7E11" w:rsidRPr="00F676B5" w:rsidRDefault="006D7E11" w:rsidP="006D7E11">
      <w:pPr>
        <w:widowControl w:val="0"/>
        <w:autoSpaceDE w:val="0"/>
        <w:autoSpaceDN w:val="0"/>
        <w:adjustRightInd w:val="0"/>
        <w:ind w:firstLine="720"/>
        <w:rPr>
          <w:rFonts w:ascii="Arial" w:hAnsi="Arial" w:cs="Arial"/>
          <w:b/>
          <w:color w:val="1D1D1D"/>
          <w:szCs w:val="28"/>
        </w:rPr>
      </w:pPr>
      <w:r w:rsidRPr="006D7E11">
        <w:rPr>
          <w:rFonts w:ascii="Arial" w:hAnsi="Arial" w:cs="Arial"/>
          <w:b/>
          <w:color w:val="1D1D1D"/>
          <w:szCs w:val="28"/>
        </w:rPr>
        <w:t>6. Our motivation to love God, love each other and love the lost is prompted by God’s love for us, demonstrated in its greatest form by the sacrificial death of Jesus Christ on a cross for our behalf (2 Corinthians 5:14-21, 1 John 3:16, Luke 10:27).</w:t>
      </w:r>
    </w:p>
    <w:p w14:paraId="2C9017F4" w14:textId="77777777" w:rsidR="00526611" w:rsidRDefault="00526611" w:rsidP="00526611">
      <w:pPr>
        <w:widowControl w:val="0"/>
        <w:autoSpaceDE w:val="0"/>
        <w:autoSpaceDN w:val="0"/>
        <w:adjustRightInd w:val="0"/>
        <w:ind w:firstLine="720"/>
        <w:rPr>
          <w:rFonts w:ascii="Arial" w:hAnsi="Arial" w:cs="Arial"/>
          <w:b/>
          <w:color w:val="1D1D1D"/>
          <w:szCs w:val="28"/>
        </w:rPr>
      </w:pPr>
    </w:p>
    <w:p w14:paraId="2EF3A9FB" w14:textId="77777777" w:rsidR="00526611" w:rsidRDefault="00526611" w:rsidP="00526611">
      <w:pPr>
        <w:widowControl w:val="0"/>
        <w:autoSpaceDE w:val="0"/>
        <w:autoSpaceDN w:val="0"/>
        <w:adjustRightInd w:val="0"/>
        <w:ind w:firstLine="720"/>
        <w:rPr>
          <w:rFonts w:ascii="Arial" w:hAnsi="Arial" w:cs="Arial"/>
          <w:b/>
          <w:color w:val="1D1D1D"/>
          <w:szCs w:val="28"/>
        </w:rPr>
      </w:pPr>
      <w:r w:rsidRPr="00526611">
        <w:rPr>
          <w:rFonts w:ascii="Arial" w:hAnsi="Arial" w:cs="Arial"/>
          <w:b/>
          <w:color w:val="1D1D1D"/>
          <w:szCs w:val="28"/>
        </w:rPr>
        <w:t>As disciples of the Jesus, we surrender our lives to his Lordship. We rejoice in our adoption as God’s children and each accept the call to be holy and follow the example of Jesus.</w:t>
      </w:r>
    </w:p>
    <w:p w14:paraId="54CCE0D1" w14:textId="77777777" w:rsidR="00526611" w:rsidRPr="00526611" w:rsidRDefault="00526611" w:rsidP="00526611">
      <w:pPr>
        <w:widowControl w:val="0"/>
        <w:autoSpaceDE w:val="0"/>
        <w:autoSpaceDN w:val="0"/>
        <w:adjustRightInd w:val="0"/>
        <w:ind w:firstLine="720"/>
        <w:rPr>
          <w:rFonts w:ascii="Arial" w:hAnsi="Arial" w:cs="Arial"/>
          <w:b/>
          <w:color w:val="1D1D1D"/>
          <w:szCs w:val="28"/>
        </w:rPr>
      </w:pPr>
    </w:p>
    <w:p w14:paraId="52D99B93" w14:textId="77777777" w:rsidR="00526611" w:rsidRPr="00526611" w:rsidRDefault="00526611" w:rsidP="00526611">
      <w:pPr>
        <w:widowControl w:val="0"/>
        <w:autoSpaceDE w:val="0"/>
        <w:autoSpaceDN w:val="0"/>
        <w:adjustRightInd w:val="0"/>
        <w:ind w:firstLine="720"/>
        <w:rPr>
          <w:rFonts w:ascii="Arial" w:hAnsi="Arial" w:cs="Arial"/>
          <w:b/>
          <w:color w:val="1D1D1D"/>
          <w:szCs w:val="28"/>
        </w:rPr>
      </w:pPr>
      <w:r w:rsidRPr="00526611">
        <w:rPr>
          <w:rFonts w:ascii="Arial" w:hAnsi="Arial" w:cs="Arial"/>
          <w:b/>
          <w:color w:val="1D1D1D"/>
          <w:szCs w:val="28"/>
        </w:rPr>
        <w:t>7. Our discipleship to Christ involves an understanding of and a commitment to his terms of surrender to His Lordship, a daily decision to deny self and persevere (Luke 9:23ff; 14:33, Romans 2:7, Hebrews 10:32-39).</w:t>
      </w:r>
    </w:p>
    <w:p w14:paraId="01323497" w14:textId="77777777" w:rsidR="00526611" w:rsidRPr="00526611" w:rsidRDefault="00526611" w:rsidP="00526611">
      <w:pPr>
        <w:widowControl w:val="0"/>
        <w:autoSpaceDE w:val="0"/>
        <w:autoSpaceDN w:val="0"/>
        <w:adjustRightInd w:val="0"/>
        <w:ind w:firstLine="720"/>
        <w:rPr>
          <w:rFonts w:ascii="Arial" w:hAnsi="Arial" w:cs="Arial"/>
          <w:b/>
          <w:color w:val="1D1D1D"/>
          <w:szCs w:val="28"/>
        </w:rPr>
      </w:pPr>
      <w:r w:rsidRPr="00526611">
        <w:rPr>
          <w:rFonts w:ascii="Arial" w:hAnsi="Arial" w:cs="Arial"/>
          <w:b/>
          <w:color w:val="1D1D1D"/>
          <w:szCs w:val="28"/>
        </w:rPr>
        <w:t>8. Our conversion begins by a belief in Jesus as God’s Son, and in his death and resurrection from the dead. Next comes an unmistakable repentance of sin, embracing discipleship, a confession of “Jesus is Lord”, and leads to the miracle of rebirth with our immersion in water for the forgiveness of our sins and the promise that God will give us the gift of the Holy Spirit (John 20:31, Luke 14:25-33, Acts 2:38-41, Romans 10:9, Titus 3:3-5).</w:t>
      </w:r>
    </w:p>
    <w:p w14:paraId="7E1844B1" w14:textId="77777777" w:rsidR="00526611" w:rsidRPr="00526611" w:rsidRDefault="00526611" w:rsidP="00526611">
      <w:pPr>
        <w:widowControl w:val="0"/>
        <w:autoSpaceDE w:val="0"/>
        <w:autoSpaceDN w:val="0"/>
        <w:adjustRightInd w:val="0"/>
        <w:ind w:firstLine="720"/>
        <w:rPr>
          <w:rFonts w:ascii="Arial" w:hAnsi="Arial" w:cs="Arial"/>
          <w:b/>
          <w:color w:val="1D1D1D"/>
          <w:szCs w:val="28"/>
        </w:rPr>
      </w:pPr>
      <w:r w:rsidRPr="00526611">
        <w:rPr>
          <w:rFonts w:ascii="Arial" w:hAnsi="Arial" w:cs="Arial"/>
          <w:b/>
          <w:color w:val="1D1D1D"/>
          <w:szCs w:val="28"/>
        </w:rPr>
        <w:t>9. Our holiness in daily living is a command from God. We are called to be set apart from the world and the ways of the world (sanctified) and live as saints of God (Ephesians 1:1, Ephesians 2:1-4, 1 Thessalonians 4:3-8, 1 John 2:15-17).</w:t>
      </w:r>
    </w:p>
    <w:p w14:paraId="04103138" w14:textId="77777777" w:rsidR="005559CB" w:rsidRPr="00F676B5" w:rsidRDefault="00526611" w:rsidP="00526611">
      <w:pPr>
        <w:widowControl w:val="0"/>
        <w:autoSpaceDE w:val="0"/>
        <w:autoSpaceDN w:val="0"/>
        <w:adjustRightInd w:val="0"/>
        <w:ind w:firstLine="720"/>
        <w:rPr>
          <w:rFonts w:ascii="Arial" w:hAnsi="Arial" w:cs="Arial"/>
          <w:b/>
          <w:color w:val="1D1D1D"/>
          <w:szCs w:val="28"/>
        </w:rPr>
      </w:pPr>
      <w:r w:rsidRPr="00526611">
        <w:rPr>
          <w:rFonts w:ascii="Arial" w:hAnsi="Arial" w:cs="Arial"/>
          <w:b/>
          <w:color w:val="1D1D1D"/>
          <w:szCs w:val="28"/>
        </w:rPr>
        <w:t>10. We are committed to remembering the poor by demonstrating compassion to those who suffer by regularly doing whatever we can to lessen their burdens (Galatians 2:10).</w:t>
      </w:r>
    </w:p>
    <w:p w14:paraId="7C3CD42F"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 xml:space="preserve">11. Membership in </w:t>
      </w:r>
      <w:r w:rsidR="005559CB" w:rsidRPr="00F676B5">
        <w:rPr>
          <w:rFonts w:ascii="Arial" w:hAnsi="Arial" w:cs="Arial"/>
          <w:b/>
          <w:color w:val="1D1D1D"/>
          <w:szCs w:val="28"/>
        </w:rPr>
        <w:t>the church</w:t>
      </w:r>
      <w:r w:rsidRPr="00F676B5">
        <w:rPr>
          <w:rFonts w:ascii="Arial" w:hAnsi="Arial" w:cs="Arial"/>
          <w:b/>
          <w:color w:val="1D1D1D"/>
          <w:szCs w:val="28"/>
        </w:rPr>
        <w:t xml:space="preserve"> congregation constitutes baptized disciples (1Cor 12:12-13)</w:t>
      </w:r>
      <w:proofErr w:type="gramStart"/>
      <w:r w:rsidRPr="00F676B5">
        <w:rPr>
          <w:rFonts w:ascii="Arial" w:hAnsi="Arial" w:cs="Arial"/>
          <w:b/>
          <w:color w:val="1D1D1D"/>
          <w:szCs w:val="28"/>
        </w:rPr>
        <w:t>,</w:t>
      </w:r>
      <w:proofErr w:type="gramEnd"/>
      <w:r w:rsidRPr="00F676B5">
        <w:rPr>
          <w:rFonts w:ascii="Arial" w:hAnsi="Arial" w:cs="Arial"/>
          <w:b/>
          <w:color w:val="1D1D1D"/>
          <w:szCs w:val="28"/>
        </w:rPr>
        <w:t xml:space="preserve"> men and women who have pledged to live their lives as saints of God in the holiness He requires. Our members agree to strive to be devoted to the body life of the church. This includes making whole-hearted efforts, for example, to attend each [applicable] meeting of the body and to pursue joyful and growing “one another” relationships (Romans 12:10, Hebrews 3:12,13; 10:24-25). Fellowship is not limited to the local congregation (Rom 12:5, 1Cor 7:17, 10:32, 14:33, 16:1; 1Thess 2:14; 2 </w:t>
      </w:r>
      <w:proofErr w:type="spellStart"/>
      <w:r w:rsidRPr="00F676B5">
        <w:rPr>
          <w:rFonts w:ascii="Arial" w:hAnsi="Arial" w:cs="Arial"/>
          <w:b/>
          <w:color w:val="1D1D1D"/>
          <w:szCs w:val="28"/>
        </w:rPr>
        <w:t>Thess</w:t>
      </w:r>
      <w:proofErr w:type="spellEnd"/>
      <w:r w:rsidRPr="00F676B5">
        <w:rPr>
          <w:rFonts w:ascii="Arial" w:hAnsi="Arial" w:cs="Arial"/>
          <w:b/>
          <w:color w:val="1D1D1D"/>
          <w:szCs w:val="28"/>
        </w:rPr>
        <w:t xml:space="preserve"> 1:4); </w:t>
      </w:r>
      <w:r w:rsidR="004A449A" w:rsidRPr="00F676B5">
        <w:rPr>
          <w:rFonts w:ascii="Arial" w:hAnsi="Arial" w:cs="Arial"/>
          <w:b/>
          <w:color w:val="1D1D1D"/>
          <w:szCs w:val="28"/>
        </w:rPr>
        <w:t>Alpha Omega</w:t>
      </w:r>
      <w:r w:rsidRPr="00F676B5">
        <w:rPr>
          <w:rFonts w:ascii="Arial" w:hAnsi="Arial" w:cs="Arial"/>
          <w:b/>
          <w:color w:val="1D1D1D"/>
          <w:szCs w:val="28"/>
        </w:rPr>
        <w:t xml:space="preserve"> works cooperatively wi</w:t>
      </w:r>
      <w:r w:rsidR="004A449A" w:rsidRPr="00F676B5">
        <w:rPr>
          <w:rFonts w:ascii="Arial" w:hAnsi="Arial" w:cs="Arial"/>
          <w:b/>
          <w:color w:val="1D1D1D"/>
          <w:szCs w:val="28"/>
        </w:rPr>
        <w:t>th like-</w:t>
      </w:r>
      <w:r w:rsidRPr="00F676B5">
        <w:rPr>
          <w:rFonts w:ascii="Arial" w:hAnsi="Arial" w:cs="Arial"/>
          <w:b/>
          <w:color w:val="1D1D1D"/>
          <w:szCs w:val="28"/>
        </w:rPr>
        <w:t>minded churches (</w:t>
      </w:r>
      <w:r w:rsidR="004A449A" w:rsidRPr="00F676B5">
        <w:rPr>
          <w:rFonts w:ascii="Arial" w:hAnsi="Arial" w:cs="Arial"/>
          <w:b/>
          <w:color w:val="1D1D1D"/>
          <w:szCs w:val="28"/>
        </w:rPr>
        <w:t xml:space="preserve">e.g. the </w:t>
      </w:r>
      <w:hyperlink r:id="rId8" w:history="1">
        <w:r w:rsidR="004A449A" w:rsidRPr="00F676B5">
          <w:rPr>
            <w:rStyle w:val="Hyperlink"/>
            <w:rFonts w:ascii="Arial" w:hAnsi="Arial" w:cs="Arial"/>
            <w:b/>
            <w:color w:val="auto"/>
            <w:szCs w:val="28"/>
            <w:u w:val="none"/>
          </w:rPr>
          <w:t>Des Moines Church of Christ</w:t>
        </w:r>
      </w:hyperlink>
      <w:r w:rsidR="0063707D">
        <w:rPr>
          <w:rFonts w:ascii="Arial" w:hAnsi="Arial" w:cs="Arial"/>
          <w:b/>
          <w:szCs w:val="28"/>
        </w:rPr>
        <w:t>)</w:t>
      </w:r>
      <w:r w:rsidR="004A449A" w:rsidRPr="00F676B5">
        <w:rPr>
          <w:rFonts w:ascii="Arial" w:hAnsi="Arial" w:cs="Arial"/>
          <w:b/>
          <w:szCs w:val="28"/>
        </w:rPr>
        <w:t xml:space="preserve"> (</w:t>
      </w:r>
      <w:r w:rsidRPr="00F676B5">
        <w:rPr>
          <w:rFonts w:ascii="Arial" w:hAnsi="Arial" w:cs="Arial"/>
          <w:b/>
          <w:szCs w:val="28"/>
        </w:rPr>
        <w:t>1Cor 11:16</w:t>
      </w:r>
      <w:r w:rsidR="004A449A" w:rsidRPr="00F676B5">
        <w:rPr>
          <w:rFonts w:ascii="Arial" w:hAnsi="Arial" w:cs="Arial"/>
          <w:b/>
          <w:szCs w:val="28"/>
        </w:rPr>
        <w:t>)</w:t>
      </w:r>
      <w:r w:rsidRPr="00F676B5">
        <w:rPr>
          <w:rFonts w:ascii="Arial" w:hAnsi="Arial" w:cs="Arial"/>
          <w:b/>
          <w:szCs w:val="28"/>
        </w:rPr>
        <w:t xml:space="preserve"> throughout the </w:t>
      </w:r>
      <w:hyperlink r:id="rId9" w:history="1">
        <w:r w:rsidRPr="00F676B5">
          <w:rPr>
            <w:rFonts w:ascii="Arial" w:hAnsi="Arial" w:cs="Arial"/>
            <w:b/>
            <w:szCs w:val="28"/>
          </w:rPr>
          <w:t>International Churches of Christ.</w:t>
        </w:r>
      </w:hyperlink>
    </w:p>
    <w:p w14:paraId="44A4FAAC"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12. The Lord’s Supper is a regular community action of sharing in the presence of Christ as a sacred event, breaking the bread and drinking the fruit of the vine (1 Corinthians 10:17-34).</w:t>
      </w:r>
    </w:p>
    <w:p w14:paraId="08316C08"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13. Giving towards God is a fragrant offering and a sign of our thankfulness. Since everything we enjoy in life is a gift from God, we cheerfully and sacrificially contribute of our finances to the church in order to see the ministry of Jesus advance throughout our communities and around the world (1 Corinthians 9:7-14, Philippians 4:14-19).</w:t>
      </w:r>
    </w:p>
    <w:p w14:paraId="6B0A36AF" w14:textId="77777777" w:rsidR="007A5181" w:rsidRPr="00F676B5" w:rsidRDefault="007A5181" w:rsidP="007A5181">
      <w:pPr>
        <w:widowControl w:val="0"/>
        <w:autoSpaceDE w:val="0"/>
        <w:autoSpaceDN w:val="0"/>
        <w:adjustRightInd w:val="0"/>
        <w:rPr>
          <w:rFonts w:ascii="Arial" w:hAnsi="Arial" w:cs="Arial"/>
          <w:b/>
          <w:color w:val="1D1D1D"/>
          <w:szCs w:val="28"/>
        </w:rPr>
      </w:pPr>
    </w:p>
    <w:p w14:paraId="01E0D83B" w14:textId="77777777" w:rsidR="007A5181" w:rsidRPr="00F676B5" w:rsidRDefault="007A5181" w:rsidP="007A5181">
      <w:pPr>
        <w:widowControl w:val="0"/>
        <w:autoSpaceDE w:val="0"/>
        <w:autoSpaceDN w:val="0"/>
        <w:adjustRightInd w:val="0"/>
        <w:rPr>
          <w:rFonts w:ascii="Arial" w:hAnsi="Arial" w:cs="Arial"/>
          <w:b/>
          <w:color w:val="1D1D1D"/>
          <w:szCs w:val="28"/>
        </w:rPr>
      </w:pPr>
      <w:r w:rsidRPr="00F676B5">
        <w:rPr>
          <w:rFonts w:ascii="Arial" w:hAnsi="Arial" w:cs="Arial"/>
          <w:b/>
          <w:color w:val="1D1D1D"/>
          <w:szCs w:val="28"/>
        </w:rPr>
        <w:t>We possess understood convictions that serve us in the present times much in the same way as consensus resolutions of Acts 15 helped preserve the unity for that time. Addressing some of the particular issues facing our gathering of churches amidst culture tensions requires both biblical reflection and courage.</w:t>
      </w:r>
    </w:p>
    <w:p w14:paraId="29D3FE44" w14:textId="77777777" w:rsidR="00890753" w:rsidRPr="00F676B5" w:rsidRDefault="00890753" w:rsidP="007A5181">
      <w:pPr>
        <w:widowControl w:val="0"/>
        <w:autoSpaceDE w:val="0"/>
        <w:autoSpaceDN w:val="0"/>
        <w:adjustRightInd w:val="0"/>
        <w:rPr>
          <w:rFonts w:ascii="Arial" w:hAnsi="Arial" w:cs="Arial"/>
          <w:b/>
          <w:color w:val="1D1D1D"/>
          <w:szCs w:val="28"/>
        </w:rPr>
      </w:pPr>
    </w:p>
    <w:p w14:paraId="44CE3E56"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14. We stand by women having a ministry role in the teaching and training of other women. We believe that any congregation has the right to financially support these women in the ministry. We also recognize their value and influence in the lives of men in the church (1 Corinthians 9:5, Titus 2:3-4, Acts 18:24-26, Romans 16:1-15).</w:t>
      </w:r>
    </w:p>
    <w:p w14:paraId="373A4C99"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15. The romantic and marriage relationships of Christians are to be pursued with only those who “belong to the Lord” as defined by Scriptures (2 Corinthians 6:14-7:1, 1 Corinthians 7:39).</w:t>
      </w:r>
    </w:p>
    <w:p w14:paraId="52995DE0" w14:textId="77777777" w:rsidR="007A5181" w:rsidRPr="00F676B5"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16. The decision-making responsibilities of established congregations belong to the individual congregation. We are also resolved to pursue and maintain our congregation’s links with other congregations and individual Christians—soliciting, giving and receiving input and godly influence from those outside our local congregation (1 Peter 5:5).</w:t>
      </w:r>
    </w:p>
    <w:p w14:paraId="60B3417A" w14:textId="77777777" w:rsidR="007A5181" w:rsidRDefault="007A5181" w:rsidP="007A5181">
      <w:pPr>
        <w:widowControl w:val="0"/>
        <w:autoSpaceDE w:val="0"/>
        <w:autoSpaceDN w:val="0"/>
        <w:adjustRightInd w:val="0"/>
        <w:ind w:firstLine="720"/>
        <w:rPr>
          <w:rFonts w:ascii="Arial" w:hAnsi="Arial" w:cs="Arial"/>
          <w:b/>
          <w:color w:val="1D1D1D"/>
          <w:szCs w:val="28"/>
        </w:rPr>
      </w:pPr>
      <w:r w:rsidRPr="00F676B5">
        <w:rPr>
          <w:rFonts w:ascii="Arial" w:hAnsi="Arial" w:cs="Arial"/>
          <w:b/>
          <w:color w:val="1D1D1D"/>
          <w:szCs w:val="28"/>
        </w:rPr>
        <w:t>17. Our communication within the church and outside of our brotherhood should always be genuine, respectful and never antagonistic (1 Peter 2:17).</w:t>
      </w:r>
    </w:p>
    <w:p w14:paraId="57E3BCC3" w14:textId="77777777" w:rsidR="009674DA" w:rsidRDefault="009674DA" w:rsidP="007A5181">
      <w:pPr>
        <w:widowControl w:val="0"/>
        <w:autoSpaceDE w:val="0"/>
        <w:autoSpaceDN w:val="0"/>
        <w:adjustRightInd w:val="0"/>
        <w:ind w:firstLine="720"/>
        <w:rPr>
          <w:rFonts w:ascii="Arial" w:hAnsi="Arial" w:cs="Arial"/>
          <w:b/>
          <w:color w:val="1D1D1D"/>
          <w:szCs w:val="28"/>
        </w:rPr>
      </w:pPr>
    </w:p>
    <w:p w14:paraId="56CD5DB4" w14:textId="77777777" w:rsidR="009674DA" w:rsidRDefault="00F01DA8" w:rsidP="00F01DA8">
      <w:pPr>
        <w:widowControl w:val="0"/>
        <w:autoSpaceDE w:val="0"/>
        <w:autoSpaceDN w:val="0"/>
        <w:adjustRightInd w:val="0"/>
        <w:rPr>
          <w:rFonts w:ascii="Arial" w:hAnsi="Arial" w:cs="Arial"/>
          <w:b/>
          <w:bCs/>
          <w:i/>
          <w:iCs/>
          <w:color w:val="792C2D"/>
          <w:sz w:val="26"/>
          <w:szCs w:val="26"/>
          <w:u w:color="792C2D"/>
        </w:rPr>
      </w:pPr>
      <w:r w:rsidRPr="00F11DAA">
        <w:rPr>
          <w:rFonts w:ascii="Arial" w:hAnsi="Arial" w:cs="Arial"/>
          <w:b/>
          <w:bCs/>
          <w:i/>
          <w:iCs/>
          <w:color w:val="792C2D"/>
          <w:sz w:val="26"/>
          <w:szCs w:val="26"/>
          <w:u w:color="792C2D"/>
        </w:rPr>
        <w:t>A</w:t>
      </w:r>
      <w:r>
        <w:rPr>
          <w:rFonts w:ascii="Arial" w:hAnsi="Arial" w:cs="Arial"/>
          <w:b/>
          <w:bCs/>
          <w:i/>
          <w:iCs/>
          <w:color w:val="792C2D"/>
          <w:sz w:val="26"/>
          <w:szCs w:val="26"/>
          <w:u w:color="792C2D"/>
        </w:rPr>
        <w:t xml:space="preserve">rticle </w:t>
      </w:r>
      <w:r w:rsidRPr="00F11DAA">
        <w:rPr>
          <w:rFonts w:ascii="Arial" w:hAnsi="Arial" w:cs="Arial"/>
          <w:b/>
          <w:bCs/>
          <w:i/>
          <w:iCs/>
          <w:color w:val="792C2D"/>
          <w:sz w:val="26"/>
          <w:szCs w:val="26"/>
          <w:u w:color="792C2D"/>
        </w:rPr>
        <w:t>X</w:t>
      </w:r>
      <w:r>
        <w:rPr>
          <w:rFonts w:ascii="Arial" w:hAnsi="Arial" w:cs="Arial"/>
          <w:b/>
          <w:bCs/>
          <w:i/>
          <w:iCs/>
          <w:color w:val="792C2D"/>
          <w:sz w:val="26"/>
          <w:szCs w:val="26"/>
          <w:u w:color="792C2D"/>
        </w:rPr>
        <w:t>I</w:t>
      </w:r>
      <w:r w:rsidRPr="00F11DAA">
        <w:rPr>
          <w:rFonts w:ascii="Arial" w:hAnsi="Arial" w:cs="Arial"/>
          <w:b/>
          <w:bCs/>
          <w:i/>
          <w:iCs/>
          <w:color w:val="792C2D"/>
          <w:sz w:val="26"/>
          <w:szCs w:val="26"/>
          <w:u w:color="792C2D"/>
        </w:rPr>
        <w:t>I</w:t>
      </w:r>
      <w:r>
        <w:rPr>
          <w:rFonts w:ascii="Arial" w:hAnsi="Arial" w:cs="Arial"/>
          <w:b/>
          <w:bCs/>
          <w:i/>
          <w:iCs/>
          <w:color w:val="792C2D"/>
          <w:sz w:val="26"/>
          <w:szCs w:val="26"/>
          <w:u w:color="792C2D"/>
        </w:rPr>
        <w:t>.</w:t>
      </w:r>
      <w:r w:rsidRPr="00F11DAA">
        <w:rPr>
          <w:rFonts w:ascii="Arial" w:hAnsi="Arial" w:cs="Arial"/>
          <w:b/>
          <w:bCs/>
          <w:i/>
          <w:iCs/>
          <w:color w:val="792C2D"/>
          <w:sz w:val="26"/>
          <w:szCs w:val="26"/>
          <w:u w:color="792C2D"/>
        </w:rPr>
        <w:t xml:space="preserve"> </w:t>
      </w:r>
      <w:r>
        <w:rPr>
          <w:rFonts w:ascii="Arial" w:hAnsi="Arial" w:cs="Arial"/>
          <w:b/>
          <w:bCs/>
          <w:i/>
          <w:iCs/>
          <w:color w:val="792C2D"/>
          <w:sz w:val="26"/>
          <w:szCs w:val="26"/>
          <w:u w:color="792C2D"/>
        </w:rPr>
        <w:t>Amendments and Ratification</w:t>
      </w:r>
    </w:p>
    <w:p w14:paraId="1F90AC91" w14:textId="77777777" w:rsidR="00433D25" w:rsidRDefault="006E36BA" w:rsidP="00F01DA8">
      <w:pPr>
        <w:widowControl w:val="0"/>
        <w:autoSpaceDE w:val="0"/>
        <w:autoSpaceDN w:val="0"/>
        <w:adjustRightInd w:val="0"/>
        <w:rPr>
          <w:rFonts w:ascii="Arial" w:hAnsi="Arial" w:cs="Arial"/>
          <w:b/>
          <w:bCs/>
          <w:iCs/>
          <w:sz w:val="22"/>
          <w:szCs w:val="26"/>
          <w:u w:color="792C2D"/>
        </w:rPr>
      </w:pPr>
      <w:r>
        <w:rPr>
          <w:rFonts w:ascii="Arial" w:hAnsi="Arial" w:cs="Arial"/>
          <w:b/>
          <w:bCs/>
          <w:iCs/>
          <w:sz w:val="22"/>
          <w:szCs w:val="26"/>
          <w:u w:color="792C2D"/>
        </w:rPr>
        <w:t>The Alpha Omega Constitution is to be assessed and re-ratified</w:t>
      </w:r>
      <w:r w:rsidR="0088402B">
        <w:rPr>
          <w:rFonts w:ascii="Arial" w:hAnsi="Arial" w:cs="Arial"/>
          <w:b/>
          <w:bCs/>
          <w:iCs/>
          <w:sz w:val="22"/>
          <w:szCs w:val="26"/>
          <w:u w:color="792C2D"/>
        </w:rPr>
        <w:t xml:space="preserve"> by the student leadership and ministry staff</w:t>
      </w:r>
      <w:r>
        <w:rPr>
          <w:rFonts w:ascii="Arial" w:hAnsi="Arial" w:cs="Arial"/>
          <w:b/>
          <w:bCs/>
          <w:iCs/>
          <w:sz w:val="22"/>
          <w:szCs w:val="26"/>
          <w:u w:color="792C2D"/>
        </w:rPr>
        <w:t xml:space="preserve"> every second year as part of an ongoing commitment to relevance and righteousness. </w:t>
      </w:r>
      <w:r w:rsidR="00954D51">
        <w:rPr>
          <w:rFonts w:ascii="Arial" w:hAnsi="Arial" w:cs="Arial"/>
          <w:b/>
          <w:bCs/>
          <w:iCs/>
          <w:sz w:val="22"/>
          <w:szCs w:val="26"/>
          <w:u w:color="792C2D"/>
        </w:rPr>
        <w:t xml:space="preserve">An assessment </w:t>
      </w:r>
      <w:r w:rsidR="0088402B">
        <w:rPr>
          <w:rFonts w:ascii="Arial" w:hAnsi="Arial" w:cs="Arial"/>
          <w:b/>
          <w:bCs/>
          <w:iCs/>
          <w:sz w:val="22"/>
          <w:szCs w:val="26"/>
          <w:u w:color="792C2D"/>
        </w:rPr>
        <w:t>meeting can be held</w:t>
      </w:r>
      <w:r w:rsidR="00954D51">
        <w:rPr>
          <w:rFonts w:ascii="Arial" w:hAnsi="Arial" w:cs="Arial"/>
          <w:b/>
          <w:bCs/>
          <w:iCs/>
          <w:sz w:val="22"/>
          <w:szCs w:val="26"/>
          <w:u w:color="792C2D"/>
        </w:rPr>
        <w:t xml:space="preserve"> between </w:t>
      </w:r>
      <w:r w:rsidR="00433D25">
        <w:rPr>
          <w:rFonts w:ascii="Arial" w:hAnsi="Arial" w:cs="Arial"/>
          <w:b/>
          <w:bCs/>
          <w:iCs/>
          <w:sz w:val="22"/>
          <w:szCs w:val="26"/>
          <w:u w:color="792C2D"/>
        </w:rPr>
        <w:t xml:space="preserve">regularly </w:t>
      </w:r>
      <w:r w:rsidR="00954D51">
        <w:rPr>
          <w:rFonts w:ascii="Arial" w:hAnsi="Arial" w:cs="Arial"/>
          <w:b/>
          <w:bCs/>
          <w:iCs/>
          <w:sz w:val="22"/>
          <w:szCs w:val="26"/>
          <w:u w:color="792C2D"/>
        </w:rPr>
        <w:t xml:space="preserve">scheduled </w:t>
      </w:r>
      <w:r w:rsidR="00433D25">
        <w:rPr>
          <w:rFonts w:ascii="Arial" w:hAnsi="Arial" w:cs="Arial"/>
          <w:b/>
          <w:bCs/>
          <w:iCs/>
          <w:sz w:val="22"/>
          <w:szCs w:val="26"/>
          <w:u w:color="792C2D"/>
        </w:rPr>
        <w:t>intervals at any time at the request of ¾ of the student leadership group.</w:t>
      </w:r>
    </w:p>
    <w:p w14:paraId="0C38F8EA" w14:textId="77777777" w:rsidR="00F01DA8" w:rsidRDefault="006E36BA" w:rsidP="00F01DA8">
      <w:pPr>
        <w:widowControl w:val="0"/>
        <w:autoSpaceDE w:val="0"/>
        <w:autoSpaceDN w:val="0"/>
        <w:adjustRightInd w:val="0"/>
        <w:rPr>
          <w:rFonts w:ascii="Arial" w:hAnsi="Arial" w:cs="Arial"/>
          <w:b/>
          <w:bCs/>
          <w:iCs/>
          <w:sz w:val="22"/>
          <w:szCs w:val="26"/>
          <w:u w:color="792C2D"/>
        </w:rPr>
      </w:pPr>
      <w:r>
        <w:rPr>
          <w:rFonts w:ascii="Arial" w:hAnsi="Arial" w:cs="Arial"/>
          <w:b/>
          <w:bCs/>
          <w:iCs/>
          <w:sz w:val="22"/>
          <w:szCs w:val="26"/>
          <w:u w:color="792C2D"/>
        </w:rPr>
        <w:t xml:space="preserve">At </w:t>
      </w:r>
      <w:r w:rsidR="00EE63E6">
        <w:rPr>
          <w:rFonts w:ascii="Arial" w:hAnsi="Arial" w:cs="Arial"/>
          <w:b/>
          <w:bCs/>
          <w:iCs/>
          <w:sz w:val="22"/>
          <w:szCs w:val="26"/>
          <w:u w:color="792C2D"/>
        </w:rPr>
        <w:t xml:space="preserve">said time, any </w:t>
      </w:r>
      <w:r w:rsidR="00403B32">
        <w:rPr>
          <w:rFonts w:ascii="Arial" w:hAnsi="Arial" w:cs="Arial"/>
          <w:b/>
          <w:bCs/>
          <w:iCs/>
          <w:sz w:val="22"/>
          <w:szCs w:val="26"/>
          <w:u w:color="792C2D"/>
        </w:rPr>
        <w:t>article</w:t>
      </w:r>
      <w:r w:rsidR="00EE63E6">
        <w:rPr>
          <w:rFonts w:ascii="Arial" w:hAnsi="Arial" w:cs="Arial"/>
          <w:b/>
          <w:bCs/>
          <w:iCs/>
          <w:sz w:val="22"/>
          <w:szCs w:val="26"/>
          <w:u w:color="792C2D"/>
        </w:rPr>
        <w:t xml:space="preserve"> (excluding the Statement of Faith) is open to debate and due consideration by a motion and a </w:t>
      </w:r>
      <w:r w:rsidR="00403B32">
        <w:rPr>
          <w:rFonts w:ascii="Arial" w:hAnsi="Arial" w:cs="Arial"/>
          <w:b/>
          <w:bCs/>
          <w:iCs/>
          <w:sz w:val="22"/>
          <w:szCs w:val="26"/>
          <w:u w:color="792C2D"/>
        </w:rPr>
        <w:t>second in motion</w:t>
      </w:r>
      <w:r w:rsidR="00EE63E6">
        <w:rPr>
          <w:rFonts w:ascii="Arial" w:hAnsi="Arial" w:cs="Arial"/>
          <w:b/>
          <w:bCs/>
          <w:iCs/>
          <w:sz w:val="22"/>
          <w:szCs w:val="26"/>
          <w:u w:color="792C2D"/>
        </w:rPr>
        <w:t>.</w:t>
      </w:r>
      <w:r w:rsidR="00433D25">
        <w:rPr>
          <w:rFonts w:ascii="Arial" w:hAnsi="Arial" w:cs="Arial"/>
          <w:b/>
          <w:bCs/>
          <w:iCs/>
          <w:sz w:val="22"/>
          <w:szCs w:val="26"/>
          <w:u w:color="792C2D"/>
        </w:rPr>
        <w:t xml:space="preserve"> Amendments shall be passed by ¾ vote of </w:t>
      </w:r>
      <w:r w:rsidR="004D3ECD">
        <w:rPr>
          <w:rFonts w:ascii="Arial" w:hAnsi="Arial" w:cs="Arial"/>
          <w:b/>
          <w:bCs/>
          <w:iCs/>
          <w:sz w:val="22"/>
          <w:szCs w:val="26"/>
          <w:u w:color="792C2D"/>
        </w:rPr>
        <w:t xml:space="preserve">the student leadership group, and </w:t>
      </w:r>
      <w:r w:rsidR="00CD3CCD">
        <w:rPr>
          <w:rFonts w:ascii="Arial" w:hAnsi="Arial" w:cs="Arial"/>
          <w:b/>
          <w:bCs/>
          <w:iCs/>
          <w:sz w:val="22"/>
          <w:szCs w:val="26"/>
          <w:u w:color="792C2D"/>
        </w:rPr>
        <w:t xml:space="preserve">remain open to veto by ministry staff </w:t>
      </w:r>
      <w:r w:rsidR="00881C6F">
        <w:rPr>
          <w:rFonts w:ascii="Arial" w:hAnsi="Arial" w:cs="Arial"/>
          <w:b/>
          <w:bCs/>
          <w:iCs/>
          <w:sz w:val="22"/>
          <w:szCs w:val="26"/>
          <w:u w:color="792C2D"/>
        </w:rPr>
        <w:t>when accompanied by genuine scriptural concern, especially as concerning the Statement of Faith (Article XI).</w:t>
      </w:r>
      <w:r w:rsidR="00EE63E6">
        <w:rPr>
          <w:rFonts w:ascii="Arial" w:hAnsi="Arial" w:cs="Arial"/>
          <w:b/>
          <w:bCs/>
          <w:iCs/>
          <w:sz w:val="22"/>
          <w:szCs w:val="26"/>
          <w:u w:color="792C2D"/>
        </w:rPr>
        <w:t xml:space="preserve"> </w:t>
      </w:r>
      <w:r w:rsidR="00403B32">
        <w:rPr>
          <w:rFonts w:ascii="Arial" w:hAnsi="Arial" w:cs="Arial"/>
          <w:b/>
          <w:bCs/>
          <w:iCs/>
          <w:sz w:val="22"/>
          <w:szCs w:val="26"/>
          <w:u w:color="792C2D"/>
        </w:rPr>
        <w:t xml:space="preserve">Any </w:t>
      </w:r>
      <w:r w:rsidR="00196C28">
        <w:rPr>
          <w:rFonts w:ascii="Arial" w:hAnsi="Arial" w:cs="Arial"/>
          <w:b/>
          <w:bCs/>
          <w:iCs/>
          <w:sz w:val="22"/>
          <w:szCs w:val="26"/>
          <w:u w:color="792C2D"/>
        </w:rPr>
        <w:t>edits</w:t>
      </w:r>
      <w:r w:rsidR="00403B32">
        <w:rPr>
          <w:rFonts w:ascii="Arial" w:hAnsi="Arial" w:cs="Arial"/>
          <w:b/>
          <w:bCs/>
          <w:iCs/>
          <w:sz w:val="22"/>
          <w:szCs w:val="26"/>
          <w:u w:color="792C2D"/>
        </w:rPr>
        <w:t xml:space="preserve"> will be tracked by</w:t>
      </w:r>
      <w:r w:rsidR="00196C28">
        <w:rPr>
          <w:rFonts w:ascii="Arial" w:hAnsi="Arial" w:cs="Arial"/>
          <w:b/>
          <w:bCs/>
          <w:iCs/>
          <w:sz w:val="22"/>
          <w:szCs w:val="26"/>
          <w:u w:color="792C2D"/>
        </w:rPr>
        <w:t xml:space="preserve"> amendment in a separate addendum to be titled “Amendments.”</w:t>
      </w:r>
    </w:p>
    <w:p w14:paraId="00B1F25E" w14:textId="77777777" w:rsidR="00196C28" w:rsidRPr="00F676B5" w:rsidRDefault="00196C28" w:rsidP="00F01DA8">
      <w:pPr>
        <w:widowControl w:val="0"/>
        <w:autoSpaceDE w:val="0"/>
        <w:autoSpaceDN w:val="0"/>
        <w:adjustRightInd w:val="0"/>
        <w:rPr>
          <w:rFonts w:ascii="Arial" w:hAnsi="Arial" w:cs="Arial"/>
          <w:b/>
          <w:bCs/>
          <w:iCs/>
          <w:sz w:val="22"/>
          <w:szCs w:val="26"/>
          <w:u w:color="792C2D"/>
        </w:rPr>
      </w:pPr>
    </w:p>
    <w:sectPr w:rsidR="00196C28" w:rsidRPr="00F676B5" w:rsidSect="00997AE5">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BDC0" w14:textId="77777777" w:rsidR="00343E98" w:rsidRDefault="00343E98" w:rsidP="009166EC">
      <w:r>
        <w:separator/>
      </w:r>
    </w:p>
  </w:endnote>
  <w:endnote w:type="continuationSeparator" w:id="0">
    <w:p w14:paraId="79937CBA" w14:textId="77777777" w:rsidR="00343E98" w:rsidRDefault="00343E98" w:rsidP="0091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BACF5" w14:textId="77777777" w:rsidR="00343E98" w:rsidRDefault="00343E98" w:rsidP="009166EC">
      <w:r>
        <w:separator/>
      </w:r>
    </w:p>
  </w:footnote>
  <w:footnote w:type="continuationSeparator" w:id="0">
    <w:p w14:paraId="1B26F0B2" w14:textId="77777777" w:rsidR="00343E98" w:rsidRDefault="00343E98" w:rsidP="009166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6366" w14:textId="77777777" w:rsidR="00343E98" w:rsidRDefault="00343E98">
    <w:pPr>
      <w:pStyle w:val="Header"/>
    </w:pPr>
    <w:r w:rsidRPr="008B65E8">
      <w:rPr>
        <w:rFonts w:asciiTheme="majorHAnsi" w:hAnsiTheme="majorHAnsi"/>
        <w:b/>
        <w:u w:val="single"/>
      </w:rPr>
      <w:t>Constitution of the Alpha Omega Campus Ministry at Iowa State</w:t>
    </w:r>
    <w:r>
      <w:t xml:space="preserve"> </w:t>
    </w:r>
    <w:r w:rsidRPr="009166EC">
      <w:rPr>
        <w:sz w:val="20"/>
      </w:rPr>
      <w:t>(9/19/14)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B57E84"/>
    <w:multiLevelType w:val="hybridMultilevel"/>
    <w:tmpl w:val="DA1A9074"/>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
    <w:nsid w:val="0E0F79C5"/>
    <w:multiLevelType w:val="hybridMultilevel"/>
    <w:tmpl w:val="BD54EBB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E5"/>
    <w:rsid w:val="000264ED"/>
    <w:rsid w:val="000307A5"/>
    <w:rsid w:val="00037F0D"/>
    <w:rsid w:val="000404C2"/>
    <w:rsid w:val="00093C2E"/>
    <w:rsid w:val="000B4244"/>
    <w:rsid w:val="000F02B7"/>
    <w:rsid w:val="001127A2"/>
    <w:rsid w:val="00125FF6"/>
    <w:rsid w:val="001336A0"/>
    <w:rsid w:val="00147D0E"/>
    <w:rsid w:val="00171A5C"/>
    <w:rsid w:val="00196C28"/>
    <w:rsid w:val="001C64B1"/>
    <w:rsid w:val="0020100A"/>
    <w:rsid w:val="00231334"/>
    <w:rsid w:val="002B7901"/>
    <w:rsid w:val="002F3734"/>
    <w:rsid w:val="003119EA"/>
    <w:rsid w:val="00343E98"/>
    <w:rsid w:val="00357F03"/>
    <w:rsid w:val="00370D37"/>
    <w:rsid w:val="003A4B0E"/>
    <w:rsid w:val="003B6586"/>
    <w:rsid w:val="00403B32"/>
    <w:rsid w:val="00412338"/>
    <w:rsid w:val="004173E0"/>
    <w:rsid w:val="00433D25"/>
    <w:rsid w:val="004A449A"/>
    <w:rsid w:val="004C286F"/>
    <w:rsid w:val="004C745B"/>
    <w:rsid w:val="004D3ECD"/>
    <w:rsid w:val="00502385"/>
    <w:rsid w:val="00505300"/>
    <w:rsid w:val="00526269"/>
    <w:rsid w:val="00526611"/>
    <w:rsid w:val="00530011"/>
    <w:rsid w:val="005559CB"/>
    <w:rsid w:val="00556530"/>
    <w:rsid w:val="005652F9"/>
    <w:rsid w:val="005A751B"/>
    <w:rsid w:val="005B1D9E"/>
    <w:rsid w:val="005B7C75"/>
    <w:rsid w:val="005F041B"/>
    <w:rsid w:val="005F5D62"/>
    <w:rsid w:val="006019B9"/>
    <w:rsid w:val="006144D8"/>
    <w:rsid w:val="00626195"/>
    <w:rsid w:val="00632EDD"/>
    <w:rsid w:val="0063707D"/>
    <w:rsid w:val="00641CCF"/>
    <w:rsid w:val="0065726C"/>
    <w:rsid w:val="006C397B"/>
    <w:rsid w:val="006D7E11"/>
    <w:rsid w:val="006E36BA"/>
    <w:rsid w:val="006E5672"/>
    <w:rsid w:val="006F2924"/>
    <w:rsid w:val="00707B79"/>
    <w:rsid w:val="00711B4B"/>
    <w:rsid w:val="00730075"/>
    <w:rsid w:val="00737EAC"/>
    <w:rsid w:val="00766831"/>
    <w:rsid w:val="00795858"/>
    <w:rsid w:val="007A5181"/>
    <w:rsid w:val="007E2A74"/>
    <w:rsid w:val="008306C1"/>
    <w:rsid w:val="00881C6F"/>
    <w:rsid w:val="0088402B"/>
    <w:rsid w:val="00890753"/>
    <w:rsid w:val="008B65E8"/>
    <w:rsid w:val="008B790D"/>
    <w:rsid w:val="009072AC"/>
    <w:rsid w:val="009166EC"/>
    <w:rsid w:val="00925167"/>
    <w:rsid w:val="00954D51"/>
    <w:rsid w:val="009674DA"/>
    <w:rsid w:val="00976077"/>
    <w:rsid w:val="00992BA0"/>
    <w:rsid w:val="0099622A"/>
    <w:rsid w:val="00997AE5"/>
    <w:rsid w:val="00A01B08"/>
    <w:rsid w:val="00A24594"/>
    <w:rsid w:val="00A56B1C"/>
    <w:rsid w:val="00A6052C"/>
    <w:rsid w:val="00A774F4"/>
    <w:rsid w:val="00AA58F9"/>
    <w:rsid w:val="00AB6F69"/>
    <w:rsid w:val="00AC1DCA"/>
    <w:rsid w:val="00AF2AF7"/>
    <w:rsid w:val="00B01DCD"/>
    <w:rsid w:val="00B242F0"/>
    <w:rsid w:val="00BA5FD4"/>
    <w:rsid w:val="00BB02D5"/>
    <w:rsid w:val="00BC3FB4"/>
    <w:rsid w:val="00BE29FB"/>
    <w:rsid w:val="00C05211"/>
    <w:rsid w:val="00C54DB6"/>
    <w:rsid w:val="00C7187D"/>
    <w:rsid w:val="00C84B74"/>
    <w:rsid w:val="00CB2C55"/>
    <w:rsid w:val="00CD351C"/>
    <w:rsid w:val="00CD3CCD"/>
    <w:rsid w:val="00D04111"/>
    <w:rsid w:val="00D426E0"/>
    <w:rsid w:val="00D6311D"/>
    <w:rsid w:val="00D81399"/>
    <w:rsid w:val="00D91CB8"/>
    <w:rsid w:val="00DB23BB"/>
    <w:rsid w:val="00DC4CE8"/>
    <w:rsid w:val="00DD70C2"/>
    <w:rsid w:val="00DE4A68"/>
    <w:rsid w:val="00DE55C2"/>
    <w:rsid w:val="00E613D1"/>
    <w:rsid w:val="00E92211"/>
    <w:rsid w:val="00E97CEF"/>
    <w:rsid w:val="00EE2353"/>
    <w:rsid w:val="00EE63E6"/>
    <w:rsid w:val="00EF0E55"/>
    <w:rsid w:val="00F01DA8"/>
    <w:rsid w:val="00F11DAA"/>
    <w:rsid w:val="00F5112E"/>
    <w:rsid w:val="00F676B5"/>
    <w:rsid w:val="00F751D3"/>
    <w:rsid w:val="00FA0E09"/>
    <w:rsid w:val="00FA2884"/>
    <w:rsid w:val="00FB4E38"/>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EE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E5"/>
    <w:pPr>
      <w:ind w:left="720"/>
      <w:contextualSpacing/>
    </w:pPr>
  </w:style>
  <w:style w:type="paragraph" w:styleId="Header">
    <w:name w:val="header"/>
    <w:basedOn w:val="Normal"/>
    <w:link w:val="HeaderChar"/>
    <w:uiPriority w:val="99"/>
    <w:unhideWhenUsed/>
    <w:rsid w:val="009166EC"/>
    <w:pPr>
      <w:tabs>
        <w:tab w:val="center" w:pos="4320"/>
        <w:tab w:val="right" w:pos="8640"/>
      </w:tabs>
    </w:pPr>
  </w:style>
  <w:style w:type="character" w:customStyle="1" w:styleId="HeaderChar">
    <w:name w:val="Header Char"/>
    <w:basedOn w:val="DefaultParagraphFont"/>
    <w:link w:val="Header"/>
    <w:uiPriority w:val="99"/>
    <w:rsid w:val="009166EC"/>
  </w:style>
  <w:style w:type="paragraph" w:styleId="Footer">
    <w:name w:val="footer"/>
    <w:basedOn w:val="Normal"/>
    <w:link w:val="FooterChar"/>
    <w:uiPriority w:val="99"/>
    <w:unhideWhenUsed/>
    <w:rsid w:val="009166EC"/>
    <w:pPr>
      <w:tabs>
        <w:tab w:val="center" w:pos="4320"/>
        <w:tab w:val="right" w:pos="8640"/>
      </w:tabs>
    </w:pPr>
  </w:style>
  <w:style w:type="character" w:customStyle="1" w:styleId="FooterChar">
    <w:name w:val="Footer Char"/>
    <w:basedOn w:val="DefaultParagraphFont"/>
    <w:link w:val="Footer"/>
    <w:uiPriority w:val="99"/>
    <w:rsid w:val="009166EC"/>
  </w:style>
  <w:style w:type="character" w:styleId="CommentReference">
    <w:name w:val="annotation reference"/>
    <w:basedOn w:val="DefaultParagraphFont"/>
    <w:uiPriority w:val="99"/>
    <w:semiHidden/>
    <w:unhideWhenUsed/>
    <w:rsid w:val="001C64B1"/>
    <w:rPr>
      <w:sz w:val="18"/>
      <w:szCs w:val="18"/>
    </w:rPr>
  </w:style>
  <w:style w:type="paragraph" w:styleId="CommentText">
    <w:name w:val="annotation text"/>
    <w:basedOn w:val="Normal"/>
    <w:link w:val="CommentTextChar"/>
    <w:uiPriority w:val="99"/>
    <w:semiHidden/>
    <w:unhideWhenUsed/>
    <w:rsid w:val="001C64B1"/>
  </w:style>
  <w:style w:type="character" w:customStyle="1" w:styleId="CommentTextChar">
    <w:name w:val="Comment Text Char"/>
    <w:basedOn w:val="DefaultParagraphFont"/>
    <w:link w:val="CommentText"/>
    <w:uiPriority w:val="99"/>
    <w:semiHidden/>
    <w:rsid w:val="001C64B1"/>
  </w:style>
  <w:style w:type="paragraph" w:styleId="CommentSubject">
    <w:name w:val="annotation subject"/>
    <w:basedOn w:val="CommentText"/>
    <w:next w:val="CommentText"/>
    <w:link w:val="CommentSubjectChar"/>
    <w:uiPriority w:val="99"/>
    <w:semiHidden/>
    <w:unhideWhenUsed/>
    <w:rsid w:val="001C64B1"/>
    <w:rPr>
      <w:b/>
      <w:bCs/>
      <w:sz w:val="20"/>
      <w:szCs w:val="20"/>
    </w:rPr>
  </w:style>
  <w:style w:type="character" w:customStyle="1" w:styleId="CommentSubjectChar">
    <w:name w:val="Comment Subject Char"/>
    <w:basedOn w:val="CommentTextChar"/>
    <w:link w:val="CommentSubject"/>
    <w:uiPriority w:val="99"/>
    <w:semiHidden/>
    <w:rsid w:val="001C64B1"/>
    <w:rPr>
      <w:b/>
      <w:bCs/>
      <w:sz w:val="20"/>
      <w:szCs w:val="20"/>
    </w:rPr>
  </w:style>
  <w:style w:type="paragraph" w:styleId="BalloonText">
    <w:name w:val="Balloon Text"/>
    <w:basedOn w:val="Normal"/>
    <w:link w:val="BalloonTextChar"/>
    <w:uiPriority w:val="99"/>
    <w:semiHidden/>
    <w:unhideWhenUsed/>
    <w:rsid w:val="001C64B1"/>
    <w:rPr>
      <w:rFonts w:ascii="Lucida Grande" w:hAnsi="Lucida Grande"/>
      <w:sz w:val="18"/>
      <w:szCs w:val="18"/>
    </w:rPr>
  </w:style>
  <w:style w:type="character" w:customStyle="1" w:styleId="BalloonTextChar">
    <w:name w:val="Balloon Text Char"/>
    <w:basedOn w:val="DefaultParagraphFont"/>
    <w:link w:val="BalloonText"/>
    <w:uiPriority w:val="99"/>
    <w:semiHidden/>
    <w:rsid w:val="001C64B1"/>
    <w:rPr>
      <w:rFonts w:ascii="Lucida Grande" w:hAnsi="Lucida Grande"/>
      <w:sz w:val="18"/>
      <w:szCs w:val="18"/>
    </w:rPr>
  </w:style>
  <w:style w:type="character" w:styleId="Hyperlink">
    <w:name w:val="Hyperlink"/>
    <w:basedOn w:val="DefaultParagraphFont"/>
    <w:uiPriority w:val="99"/>
    <w:unhideWhenUsed/>
    <w:rsid w:val="004A44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E5"/>
    <w:pPr>
      <w:ind w:left="720"/>
      <w:contextualSpacing/>
    </w:pPr>
  </w:style>
  <w:style w:type="paragraph" w:styleId="Header">
    <w:name w:val="header"/>
    <w:basedOn w:val="Normal"/>
    <w:link w:val="HeaderChar"/>
    <w:uiPriority w:val="99"/>
    <w:unhideWhenUsed/>
    <w:rsid w:val="009166EC"/>
    <w:pPr>
      <w:tabs>
        <w:tab w:val="center" w:pos="4320"/>
        <w:tab w:val="right" w:pos="8640"/>
      </w:tabs>
    </w:pPr>
  </w:style>
  <w:style w:type="character" w:customStyle="1" w:styleId="HeaderChar">
    <w:name w:val="Header Char"/>
    <w:basedOn w:val="DefaultParagraphFont"/>
    <w:link w:val="Header"/>
    <w:uiPriority w:val="99"/>
    <w:rsid w:val="009166EC"/>
  </w:style>
  <w:style w:type="paragraph" w:styleId="Footer">
    <w:name w:val="footer"/>
    <w:basedOn w:val="Normal"/>
    <w:link w:val="FooterChar"/>
    <w:uiPriority w:val="99"/>
    <w:unhideWhenUsed/>
    <w:rsid w:val="009166EC"/>
    <w:pPr>
      <w:tabs>
        <w:tab w:val="center" w:pos="4320"/>
        <w:tab w:val="right" w:pos="8640"/>
      </w:tabs>
    </w:pPr>
  </w:style>
  <w:style w:type="character" w:customStyle="1" w:styleId="FooterChar">
    <w:name w:val="Footer Char"/>
    <w:basedOn w:val="DefaultParagraphFont"/>
    <w:link w:val="Footer"/>
    <w:uiPriority w:val="99"/>
    <w:rsid w:val="009166EC"/>
  </w:style>
  <w:style w:type="character" w:styleId="CommentReference">
    <w:name w:val="annotation reference"/>
    <w:basedOn w:val="DefaultParagraphFont"/>
    <w:uiPriority w:val="99"/>
    <w:semiHidden/>
    <w:unhideWhenUsed/>
    <w:rsid w:val="001C64B1"/>
    <w:rPr>
      <w:sz w:val="18"/>
      <w:szCs w:val="18"/>
    </w:rPr>
  </w:style>
  <w:style w:type="paragraph" w:styleId="CommentText">
    <w:name w:val="annotation text"/>
    <w:basedOn w:val="Normal"/>
    <w:link w:val="CommentTextChar"/>
    <w:uiPriority w:val="99"/>
    <w:semiHidden/>
    <w:unhideWhenUsed/>
    <w:rsid w:val="001C64B1"/>
  </w:style>
  <w:style w:type="character" w:customStyle="1" w:styleId="CommentTextChar">
    <w:name w:val="Comment Text Char"/>
    <w:basedOn w:val="DefaultParagraphFont"/>
    <w:link w:val="CommentText"/>
    <w:uiPriority w:val="99"/>
    <w:semiHidden/>
    <w:rsid w:val="001C64B1"/>
  </w:style>
  <w:style w:type="paragraph" w:styleId="CommentSubject">
    <w:name w:val="annotation subject"/>
    <w:basedOn w:val="CommentText"/>
    <w:next w:val="CommentText"/>
    <w:link w:val="CommentSubjectChar"/>
    <w:uiPriority w:val="99"/>
    <w:semiHidden/>
    <w:unhideWhenUsed/>
    <w:rsid w:val="001C64B1"/>
    <w:rPr>
      <w:b/>
      <w:bCs/>
      <w:sz w:val="20"/>
      <w:szCs w:val="20"/>
    </w:rPr>
  </w:style>
  <w:style w:type="character" w:customStyle="1" w:styleId="CommentSubjectChar">
    <w:name w:val="Comment Subject Char"/>
    <w:basedOn w:val="CommentTextChar"/>
    <w:link w:val="CommentSubject"/>
    <w:uiPriority w:val="99"/>
    <w:semiHidden/>
    <w:rsid w:val="001C64B1"/>
    <w:rPr>
      <w:b/>
      <w:bCs/>
      <w:sz w:val="20"/>
      <w:szCs w:val="20"/>
    </w:rPr>
  </w:style>
  <w:style w:type="paragraph" w:styleId="BalloonText">
    <w:name w:val="Balloon Text"/>
    <w:basedOn w:val="Normal"/>
    <w:link w:val="BalloonTextChar"/>
    <w:uiPriority w:val="99"/>
    <w:semiHidden/>
    <w:unhideWhenUsed/>
    <w:rsid w:val="001C64B1"/>
    <w:rPr>
      <w:rFonts w:ascii="Lucida Grande" w:hAnsi="Lucida Grande"/>
      <w:sz w:val="18"/>
      <w:szCs w:val="18"/>
    </w:rPr>
  </w:style>
  <w:style w:type="character" w:customStyle="1" w:styleId="BalloonTextChar">
    <w:name w:val="Balloon Text Char"/>
    <w:basedOn w:val="DefaultParagraphFont"/>
    <w:link w:val="BalloonText"/>
    <w:uiPriority w:val="99"/>
    <w:semiHidden/>
    <w:rsid w:val="001C64B1"/>
    <w:rPr>
      <w:rFonts w:ascii="Lucida Grande" w:hAnsi="Lucida Grande"/>
      <w:sz w:val="18"/>
      <w:szCs w:val="18"/>
    </w:rPr>
  </w:style>
  <w:style w:type="character" w:styleId="Hyperlink">
    <w:name w:val="Hyperlink"/>
    <w:basedOn w:val="DefaultParagraphFont"/>
    <w:uiPriority w:val="99"/>
    <w:unhideWhenUsed/>
    <w:rsid w:val="004A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smoinescoc.org" TargetMode="External"/><Relationship Id="rId9" Type="http://schemas.openxmlformats.org/officeDocument/2006/relationships/hyperlink" Target="http://www.disciplestoday.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2449</Words>
  <Characters>13964</Characters>
  <Application>Microsoft Macintosh Word</Application>
  <DocSecurity>0</DocSecurity>
  <Lines>116</Lines>
  <Paragraphs>32</Paragraphs>
  <ScaleCrop>false</ScaleCrop>
  <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Fink</dc:creator>
  <cp:keywords/>
  <dc:description/>
  <cp:lastModifiedBy>JJ Fink</cp:lastModifiedBy>
  <cp:revision>3</cp:revision>
  <dcterms:created xsi:type="dcterms:W3CDTF">2014-10-31T00:34:00Z</dcterms:created>
  <dcterms:modified xsi:type="dcterms:W3CDTF">2014-11-06T18:23:00Z</dcterms:modified>
</cp:coreProperties>
</file>